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F8E" w:rsidRPr="00BD2A7F" w:rsidRDefault="00786F8E" w:rsidP="00786F8E">
      <w:pPr>
        <w:pStyle w:val="210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D2A7F">
        <w:rPr>
          <w:rFonts w:ascii="Times New Roman" w:hAnsi="Times New Roman" w:cs="Times New Roman"/>
          <w:b/>
          <w:bCs/>
          <w:sz w:val="26"/>
          <w:szCs w:val="26"/>
        </w:rPr>
        <w:t>ЗАКОНОДАТЕЛЬНОЕ СОБРАНИЕ ЛЕНИНГРАДСКОЙ ОБЛАСТИ</w:t>
      </w:r>
    </w:p>
    <w:p w:rsidR="00786F8E" w:rsidRPr="00BD2A7F" w:rsidRDefault="00786F8E" w:rsidP="00786F8E">
      <w:pPr>
        <w:pStyle w:val="210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86F8E" w:rsidRPr="00BD2A7F" w:rsidRDefault="00786F8E" w:rsidP="00786F8E">
      <w:pPr>
        <w:pStyle w:val="210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D2A7F">
        <w:rPr>
          <w:rFonts w:ascii="Times New Roman" w:hAnsi="Times New Roman" w:cs="Times New Roman"/>
          <w:b/>
          <w:bCs/>
          <w:sz w:val="26"/>
          <w:szCs w:val="26"/>
        </w:rPr>
        <w:t>П О С Т А Н О В Л Е Н И Е</w:t>
      </w:r>
    </w:p>
    <w:p w:rsidR="00786F8E" w:rsidRPr="00BD2A7F" w:rsidRDefault="00786F8E" w:rsidP="00786F8E">
      <w:pPr>
        <w:pStyle w:val="210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86F8E" w:rsidRDefault="00786F8E" w:rsidP="00786F8E">
      <w:pPr>
        <w:rPr>
          <w:sz w:val="28"/>
          <w:szCs w:val="28"/>
        </w:rPr>
      </w:pPr>
    </w:p>
    <w:p w:rsidR="00BA0DEE" w:rsidRPr="00360C43" w:rsidRDefault="00BA0DEE" w:rsidP="00CF240A">
      <w:pPr>
        <w:jc w:val="both"/>
        <w:rPr>
          <w:bCs/>
          <w:sz w:val="28"/>
          <w:szCs w:val="28"/>
        </w:rPr>
      </w:pPr>
    </w:p>
    <w:p w:rsidR="006B03CE" w:rsidRPr="00D464E4" w:rsidRDefault="006B03CE" w:rsidP="00CF240A">
      <w:pPr>
        <w:ind w:left="851" w:right="1416"/>
        <w:jc w:val="center"/>
        <w:rPr>
          <w:bCs/>
          <w:sz w:val="28"/>
          <w:szCs w:val="28"/>
        </w:rPr>
      </w:pPr>
      <w:r w:rsidRPr="00D464E4">
        <w:rPr>
          <w:bCs/>
          <w:sz w:val="28"/>
          <w:szCs w:val="28"/>
        </w:rPr>
        <w:t xml:space="preserve">от </w:t>
      </w:r>
      <w:r w:rsidR="00371C8F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</w:t>
      </w:r>
      <w:r w:rsidR="00371C8F">
        <w:rPr>
          <w:bCs/>
          <w:sz w:val="28"/>
          <w:szCs w:val="28"/>
        </w:rPr>
        <w:t>но</w:t>
      </w:r>
      <w:r>
        <w:rPr>
          <w:bCs/>
          <w:sz w:val="28"/>
          <w:szCs w:val="28"/>
        </w:rPr>
        <w:t>ября</w:t>
      </w:r>
      <w:r w:rsidRPr="00D464E4">
        <w:rPr>
          <w:bCs/>
          <w:sz w:val="28"/>
          <w:szCs w:val="28"/>
        </w:rPr>
        <w:t xml:space="preserve"> 201</w:t>
      </w:r>
      <w:r>
        <w:rPr>
          <w:bCs/>
          <w:sz w:val="28"/>
          <w:szCs w:val="28"/>
        </w:rPr>
        <w:t>9</w:t>
      </w:r>
      <w:r w:rsidRPr="00D464E4">
        <w:rPr>
          <w:bCs/>
          <w:sz w:val="28"/>
          <w:szCs w:val="28"/>
        </w:rPr>
        <w:t xml:space="preserve"> года  № </w:t>
      </w:r>
      <w:r w:rsidR="00371C8F">
        <w:rPr>
          <w:bCs/>
          <w:sz w:val="28"/>
          <w:szCs w:val="28"/>
        </w:rPr>
        <w:t>447</w:t>
      </w:r>
    </w:p>
    <w:p w:rsidR="006B03CE" w:rsidRDefault="006B03CE" w:rsidP="00CF240A">
      <w:pPr>
        <w:ind w:right="1416"/>
      </w:pPr>
    </w:p>
    <w:p w:rsidR="006B03CE" w:rsidRPr="00FF3FC3" w:rsidRDefault="006B03CE" w:rsidP="00CF240A">
      <w:pPr>
        <w:ind w:right="1416"/>
      </w:pPr>
    </w:p>
    <w:p w:rsidR="00BB26FA" w:rsidRPr="006B03CE" w:rsidRDefault="00BB26FA" w:rsidP="00CF240A">
      <w:pPr>
        <w:ind w:left="851" w:right="1133"/>
        <w:jc w:val="center"/>
        <w:rPr>
          <w:b/>
          <w:sz w:val="26"/>
          <w:szCs w:val="26"/>
        </w:rPr>
      </w:pPr>
      <w:r w:rsidRPr="006B03CE">
        <w:rPr>
          <w:b/>
          <w:bCs/>
          <w:sz w:val="26"/>
          <w:szCs w:val="26"/>
        </w:rPr>
        <w:t>О</w:t>
      </w:r>
      <w:r w:rsidR="00CF240A">
        <w:rPr>
          <w:b/>
          <w:bCs/>
          <w:sz w:val="26"/>
          <w:szCs w:val="26"/>
        </w:rPr>
        <w:t>б</w:t>
      </w:r>
      <w:r w:rsidRPr="006B03CE">
        <w:rPr>
          <w:b/>
          <w:bCs/>
          <w:sz w:val="26"/>
          <w:szCs w:val="26"/>
        </w:rPr>
        <w:t xml:space="preserve"> </w:t>
      </w:r>
      <w:r w:rsidR="00CF240A">
        <w:rPr>
          <w:b/>
          <w:bCs/>
          <w:sz w:val="26"/>
          <w:szCs w:val="26"/>
        </w:rPr>
        <w:t>обращении</w:t>
      </w:r>
      <w:r w:rsidRPr="006B03CE">
        <w:rPr>
          <w:b/>
          <w:bCs/>
          <w:sz w:val="26"/>
          <w:szCs w:val="26"/>
        </w:rPr>
        <w:t xml:space="preserve"> Законодательного собрания Ленинградской области </w:t>
      </w:r>
      <w:r w:rsidR="00CF240A">
        <w:rPr>
          <w:b/>
          <w:bCs/>
          <w:sz w:val="26"/>
          <w:szCs w:val="26"/>
        </w:rPr>
        <w:t>к Губерна</w:t>
      </w:r>
      <w:r w:rsidR="006467D1">
        <w:rPr>
          <w:b/>
          <w:bCs/>
          <w:sz w:val="26"/>
          <w:szCs w:val="26"/>
        </w:rPr>
        <w:t xml:space="preserve">тору Ленинградской области А.Ю. </w:t>
      </w:r>
      <w:r w:rsidR="00CF240A">
        <w:rPr>
          <w:b/>
          <w:bCs/>
          <w:sz w:val="26"/>
          <w:szCs w:val="26"/>
        </w:rPr>
        <w:t xml:space="preserve">Дрозденко по вопросу о необходимости реализации мероприятий по повышению надежности электроснабжения лечебно-профилактических медицинских организаций </w:t>
      </w:r>
      <w:bookmarkStart w:id="0" w:name="_GoBack"/>
      <w:bookmarkEnd w:id="0"/>
      <w:r w:rsidR="00CF240A">
        <w:rPr>
          <w:b/>
          <w:bCs/>
          <w:sz w:val="26"/>
          <w:szCs w:val="26"/>
        </w:rPr>
        <w:t>Ленинградской области</w:t>
      </w:r>
    </w:p>
    <w:p w:rsidR="00BB26FA" w:rsidRPr="00CF240A" w:rsidRDefault="00BB26FA" w:rsidP="00CF240A">
      <w:pPr>
        <w:ind w:firstLine="709"/>
        <w:jc w:val="both"/>
        <w:rPr>
          <w:sz w:val="28"/>
          <w:szCs w:val="28"/>
        </w:rPr>
      </w:pPr>
    </w:p>
    <w:p w:rsidR="006B03CE" w:rsidRPr="00CF240A" w:rsidRDefault="006B03CE" w:rsidP="00CF240A">
      <w:pPr>
        <w:ind w:firstLine="709"/>
        <w:jc w:val="both"/>
        <w:rPr>
          <w:sz w:val="28"/>
          <w:szCs w:val="28"/>
        </w:rPr>
      </w:pPr>
    </w:p>
    <w:p w:rsidR="006B03CE" w:rsidRPr="00CF240A" w:rsidRDefault="00BB26FA" w:rsidP="00CF240A">
      <w:pPr>
        <w:ind w:firstLine="709"/>
        <w:jc w:val="both"/>
        <w:rPr>
          <w:sz w:val="28"/>
          <w:szCs w:val="28"/>
        </w:rPr>
      </w:pPr>
      <w:r w:rsidRPr="00CF240A">
        <w:rPr>
          <w:bCs/>
          <w:sz w:val="28"/>
          <w:szCs w:val="28"/>
        </w:rPr>
        <w:t xml:space="preserve">Законодательное собрание Ленинградской </w:t>
      </w:r>
      <w:r w:rsidR="006B03CE" w:rsidRPr="00CF240A">
        <w:rPr>
          <w:sz w:val="28"/>
          <w:szCs w:val="28"/>
        </w:rPr>
        <w:t>области     п о с т а н о в л я е т:</w:t>
      </w:r>
    </w:p>
    <w:p w:rsidR="00BB26FA" w:rsidRPr="00CF240A" w:rsidRDefault="00BB26FA" w:rsidP="00CF240A">
      <w:pPr>
        <w:pStyle w:val="21"/>
        <w:ind w:firstLine="709"/>
        <w:rPr>
          <w:bCs/>
          <w:szCs w:val="28"/>
        </w:rPr>
      </w:pPr>
    </w:p>
    <w:p w:rsidR="00BB26FA" w:rsidRPr="00CF240A" w:rsidRDefault="00BB26FA" w:rsidP="00CF240A">
      <w:pPr>
        <w:ind w:firstLine="709"/>
        <w:jc w:val="both"/>
        <w:outlineLvl w:val="0"/>
        <w:rPr>
          <w:sz w:val="28"/>
          <w:szCs w:val="28"/>
        </w:rPr>
      </w:pPr>
      <w:r w:rsidRPr="00CF240A">
        <w:rPr>
          <w:sz w:val="28"/>
          <w:szCs w:val="28"/>
        </w:rPr>
        <w:t>1.</w:t>
      </w:r>
      <w:r w:rsidR="006B03CE" w:rsidRPr="00CF240A">
        <w:rPr>
          <w:sz w:val="28"/>
          <w:szCs w:val="28"/>
        </w:rPr>
        <w:t> </w:t>
      </w:r>
      <w:r w:rsidR="00CF240A" w:rsidRPr="00CF240A">
        <w:rPr>
          <w:sz w:val="28"/>
          <w:szCs w:val="28"/>
        </w:rPr>
        <w:t>Утвердить прилагаемое обращение Законодательного собрания Ленинградской области к Губернатору Ленинградской области А.Ю. Дрозденко по вопросу о необходимости реализации мероприятий по повышению надежности электроснабжения лечебно-профилактических медицинских организаций Ленинградской области</w:t>
      </w:r>
      <w:r w:rsidRPr="00CF240A">
        <w:rPr>
          <w:sz w:val="28"/>
          <w:szCs w:val="28"/>
        </w:rPr>
        <w:t>.</w:t>
      </w:r>
    </w:p>
    <w:p w:rsidR="00BB26FA" w:rsidRPr="00CF240A" w:rsidRDefault="00BB26FA" w:rsidP="00CF240A">
      <w:pPr>
        <w:ind w:firstLine="709"/>
        <w:jc w:val="both"/>
        <w:rPr>
          <w:sz w:val="28"/>
          <w:szCs w:val="28"/>
        </w:rPr>
      </w:pPr>
    </w:p>
    <w:p w:rsidR="00BB26FA" w:rsidRPr="00CF240A" w:rsidRDefault="00BB26FA" w:rsidP="00CF240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F240A">
        <w:rPr>
          <w:rFonts w:eastAsia="Calibri"/>
          <w:sz w:val="28"/>
          <w:szCs w:val="28"/>
          <w:lang w:eastAsia="en-US"/>
        </w:rPr>
        <w:t>2.</w:t>
      </w:r>
      <w:r w:rsidR="006B03CE" w:rsidRPr="00CF240A">
        <w:rPr>
          <w:rFonts w:eastAsia="Calibri"/>
          <w:sz w:val="28"/>
          <w:szCs w:val="28"/>
          <w:lang w:eastAsia="en-US"/>
        </w:rPr>
        <w:t> </w:t>
      </w:r>
      <w:r w:rsidRPr="00CF240A">
        <w:rPr>
          <w:rFonts w:eastAsia="Calibri"/>
          <w:sz w:val="28"/>
          <w:szCs w:val="28"/>
          <w:lang w:eastAsia="en-US"/>
        </w:rPr>
        <w:t xml:space="preserve">Направить </w:t>
      </w:r>
      <w:r w:rsidR="00CF240A" w:rsidRPr="00CF240A">
        <w:rPr>
          <w:rFonts w:eastAsia="Calibri"/>
          <w:sz w:val="28"/>
          <w:szCs w:val="28"/>
          <w:lang w:eastAsia="en-US"/>
        </w:rPr>
        <w:t>настоящее постановление и указанное обращение Губернатору Ленинградской области А.Ю. Дрозденко</w:t>
      </w:r>
      <w:r w:rsidRPr="00CF240A">
        <w:rPr>
          <w:rFonts w:eastAsia="Calibri"/>
          <w:sz w:val="28"/>
          <w:szCs w:val="28"/>
          <w:lang w:eastAsia="en-US"/>
        </w:rPr>
        <w:t>.</w:t>
      </w:r>
    </w:p>
    <w:p w:rsidR="00BB26FA" w:rsidRPr="00CF240A" w:rsidRDefault="00BB26FA" w:rsidP="00CF240A">
      <w:pPr>
        <w:ind w:firstLine="709"/>
        <w:jc w:val="both"/>
        <w:rPr>
          <w:sz w:val="28"/>
          <w:szCs w:val="28"/>
        </w:rPr>
      </w:pPr>
    </w:p>
    <w:p w:rsidR="00BB26FA" w:rsidRPr="00CF240A" w:rsidRDefault="00CF240A" w:rsidP="00CF240A">
      <w:pPr>
        <w:ind w:firstLine="709"/>
        <w:jc w:val="both"/>
        <w:rPr>
          <w:bCs/>
          <w:sz w:val="28"/>
          <w:szCs w:val="28"/>
        </w:rPr>
      </w:pPr>
      <w:r w:rsidRPr="00CF240A">
        <w:rPr>
          <w:bCs/>
          <w:sz w:val="28"/>
          <w:szCs w:val="28"/>
        </w:rPr>
        <w:t>3</w:t>
      </w:r>
      <w:r w:rsidR="00BB26FA" w:rsidRPr="00CF240A">
        <w:rPr>
          <w:bCs/>
          <w:sz w:val="28"/>
          <w:szCs w:val="28"/>
        </w:rPr>
        <w:t>.</w:t>
      </w:r>
      <w:r w:rsidR="006B03CE" w:rsidRPr="00CF240A">
        <w:rPr>
          <w:bCs/>
          <w:sz w:val="28"/>
          <w:szCs w:val="28"/>
        </w:rPr>
        <w:t> </w:t>
      </w:r>
      <w:r w:rsidR="00BB26FA" w:rsidRPr="00CF240A">
        <w:rPr>
          <w:bCs/>
          <w:sz w:val="28"/>
          <w:szCs w:val="28"/>
        </w:rPr>
        <w:t>Постановление вступает в силу со дня его принятия.</w:t>
      </w:r>
    </w:p>
    <w:p w:rsidR="006B03CE" w:rsidRPr="00CF240A" w:rsidRDefault="006B03CE" w:rsidP="00CF240A">
      <w:pPr>
        <w:pStyle w:val="23"/>
        <w:spacing w:after="0" w:line="240" w:lineRule="auto"/>
        <w:ind w:left="0"/>
        <w:jc w:val="both"/>
        <w:rPr>
          <w:sz w:val="28"/>
          <w:szCs w:val="28"/>
        </w:rPr>
      </w:pPr>
    </w:p>
    <w:p w:rsidR="006B03CE" w:rsidRPr="00CF240A" w:rsidRDefault="006B03CE" w:rsidP="00CF240A">
      <w:pPr>
        <w:pStyle w:val="23"/>
        <w:spacing w:after="0" w:line="240" w:lineRule="auto"/>
        <w:ind w:left="0"/>
        <w:jc w:val="both"/>
        <w:rPr>
          <w:sz w:val="28"/>
          <w:szCs w:val="28"/>
        </w:rPr>
      </w:pPr>
    </w:p>
    <w:p w:rsidR="006B03CE" w:rsidRPr="00CF240A" w:rsidRDefault="006B03CE" w:rsidP="00CF240A">
      <w:pPr>
        <w:pStyle w:val="23"/>
        <w:spacing w:after="0" w:line="240" w:lineRule="auto"/>
        <w:ind w:left="0"/>
        <w:jc w:val="both"/>
        <w:rPr>
          <w:sz w:val="28"/>
          <w:szCs w:val="28"/>
        </w:rPr>
      </w:pPr>
    </w:p>
    <w:p w:rsidR="006B03CE" w:rsidRPr="00CF240A" w:rsidRDefault="006B03CE" w:rsidP="00CF240A">
      <w:pPr>
        <w:pStyle w:val="a8"/>
        <w:tabs>
          <w:tab w:val="right" w:pos="9639"/>
        </w:tabs>
        <w:spacing w:after="0"/>
        <w:ind w:left="0"/>
        <w:jc w:val="both"/>
        <w:rPr>
          <w:b/>
          <w:sz w:val="28"/>
          <w:szCs w:val="28"/>
        </w:rPr>
      </w:pPr>
      <w:r w:rsidRPr="00CF240A">
        <w:rPr>
          <w:sz w:val="28"/>
          <w:szCs w:val="28"/>
        </w:rPr>
        <w:t xml:space="preserve">Председатель </w:t>
      </w:r>
      <w:r w:rsidRPr="00CF240A">
        <w:rPr>
          <w:sz w:val="28"/>
          <w:szCs w:val="28"/>
        </w:rPr>
        <w:br/>
        <w:t>Законодательного собрания</w:t>
      </w:r>
      <w:r w:rsidRPr="00CF240A">
        <w:rPr>
          <w:sz w:val="28"/>
          <w:szCs w:val="28"/>
        </w:rPr>
        <w:tab/>
        <w:t>С. Бебенин</w:t>
      </w:r>
    </w:p>
    <w:p w:rsidR="006B03CE" w:rsidRDefault="006B03CE" w:rsidP="00CF240A">
      <w:pPr>
        <w:pStyle w:val="ConsPlusTitle"/>
        <w:ind w:firstLine="709"/>
        <w:jc w:val="both"/>
        <w:rPr>
          <w:b w:val="0"/>
        </w:rPr>
        <w:sectPr w:rsidR="006B03CE" w:rsidSect="00616603">
          <w:headerReference w:type="default" r:id="rId6"/>
          <w:pgSz w:w="11906" w:h="16838" w:code="9"/>
          <w:pgMar w:top="1134" w:right="737" w:bottom="1134" w:left="1531" w:header="709" w:footer="709" w:gutter="0"/>
          <w:cols w:space="708"/>
          <w:titlePg/>
          <w:docGrid w:linePitch="360"/>
        </w:sectPr>
      </w:pPr>
    </w:p>
    <w:p w:rsidR="00244EBF" w:rsidRPr="00244EBF" w:rsidRDefault="00CF240A" w:rsidP="00CF240A">
      <w:pPr>
        <w:ind w:left="6237"/>
        <w:rPr>
          <w:color w:val="000000"/>
          <w:kern w:val="36"/>
        </w:rPr>
      </w:pPr>
      <w:r>
        <w:lastRenderedPageBreak/>
        <w:t>УТВЕРЖДЕНО</w:t>
      </w:r>
      <w:r w:rsidR="00244EBF" w:rsidRPr="00244EBF">
        <w:t xml:space="preserve"> </w:t>
      </w:r>
      <w:r w:rsidR="00244EBF" w:rsidRPr="00244EBF">
        <w:br/>
      </w:r>
      <w:r>
        <w:t xml:space="preserve">постановлением Законодательного собрания Ленинградской области </w:t>
      </w:r>
      <w:r>
        <w:br/>
        <w:t>от 8 ноября 2019 года № 447 (приложение)</w:t>
      </w:r>
    </w:p>
    <w:p w:rsidR="0055651F" w:rsidRPr="00950EB1" w:rsidRDefault="0055651F" w:rsidP="00CF240A">
      <w:pPr>
        <w:shd w:val="clear" w:color="auto" w:fill="FFFFFF"/>
        <w:jc w:val="both"/>
        <w:outlineLvl w:val="1"/>
        <w:rPr>
          <w:color w:val="000000"/>
          <w:kern w:val="36"/>
          <w:sz w:val="28"/>
          <w:szCs w:val="28"/>
        </w:rPr>
      </w:pPr>
    </w:p>
    <w:p w:rsidR="0055651F" w:rsidRDefault="0055651F" w:rsidP="00CF240A">
      <w:pPr>
        <w:shd w:val="clear" w:color="auto" w:fill="FFFFFF"/>
        <w:jc w:val="both"/>
        <w:outlineLvl w:val="1"/>
        <w:rPr>
          <w:color w:val="000000"/>
          <w:kern w:val="36"/>
          <w:sz w:val="28"/>
          <w:szCs w:val="28"/>
        </w:rPr>
      </w:pPr>
    </w:p>
    <w:p w:rsidR="0055651F" w:rsidRPr="00950EB1" w:rsidRDefault="0055651F" w:rsidP="00CF240A">
      <w:pPr>
        <w:shd w:val="clear" w:color="auto" w:fill="FFFFFF"/>
        <w:jc w:val="both"/>
        <w:outlineLvl w:val="1"/>
        <w:rPr>
          <w:color w:val="000000"/>
          <w:kern w:val="36"/>
          <w:sz w:val="28"/>
          <w:szCs w:val="28"/>
        </w:rPr>
      </w:pPr>
    </w:p>
    <w:p w:rsidR="0055651F" w:rsidRPr="00950EB1" w:rsidRDefault="0055651F" w:rsidP="00CF240A">
      <w:pPr>
        <w:shd w:val="clear" w:color="auto" w:fill="FFFFFF"/>
        <w:jc w:val="both"/>
        <w:outlineLvl w:val="1"/>
        <w:rPr>
          <w:color w:val="000000"/>
          <w:kern w:val="36"/>
          <w:sz w:val="28"/>
          <w:szCs w:val="28"/>
        </w:rPr>
      </w:pPr>
    </w:p>
    <w:p w:rsidR="00CF240A" w:rsidRPr="00CF240A" w:rsidRDefault="00CF240A" w:rsidP="00CF240A">
      <w:pPr>
        <w:jc w:val="center"/>
        <w:rPr>
          <w:sz w:val="26"/>
          <w:szCs w:val="26"/>
        </w:rPr>
      </w:pPr>
      <w:r w:rsidRPr="00CF240A">
        <w:rPr>
          <w:b/>
          <w:sz w:val="26"/>
          <w:szCs w:val="26"/>
        </w:rPr>
        <w:t>ОБРАЩЕНИЕ</w:t>
      </w:r>
      <w:r w:rsidR="0055651F" w:rsidRPr="00CF240A">
        <w:rPr>
          <w:b/>
          <w:sz w:val="26"/>
          <w:szCs w:val="26"/>
        </w:rPr>
        <w:t xml:space="preserve"> </w:t>
      </w:r>
      <w:r w:rsidR="0055651F" w:rsidRPr="00CF240A">
        <w:rPr>
          <w:b/>
          <w:sz w:val="26"/>
          <w:szCs w:val="26"/>
        </w:rPr>
        <w:br/>
      </w:r>
      <w:r w:rsidRPr="00CF240A">
        <w:rPr>
          <w:b/>
          <w:sz w:val="26"/>
          <w:szCs w:val="26"/>
        </w:rPr>
        <w:t xml:space="preserve">Законодательного собрания Ленинградской области </w:t>
      </w:r>
      <w:r>
        <w:rPr>
          <w:b/>
          <w:sz w:val="26"/>
          <w:szCs w:val="26"/>
        </w:rPr>
        <w:br/>
      </w:r>
      <w:r w:rsidRPr="00CF240A">
        <w:rPr>
          <w:b/>
          <w:sz w:val="26"/>
          <w:szCs w:val="26"/>
        </w:rPr>
        <w:t xml:space="preserve">к Губернатору Ленинградской области А.Ю. Дрозденко по вопросу </w:t>
      </w:r>
      <w:r>
        <w:rPr>
          <w:b/>
          <w:sz w:val="26"/>
          <w:szCs w:val="26"/>
        </w:rPr>
        <w:br/>
      </w:r>
      <w:r w:rsidRPr="00CF240A">
        <w:rPr>
          <w:b/>
          <w:sz w:val="26"/>
          <w:szCs w:val="26"/>
        </w:rPr>
        <w:t xml:space="preserve">о необходимости реализации мероприятий по повышению надежности электроснабжения лечебно-профилактических медицинских </w:t>
      </w:r>
      <w:r>
        <w:rPr>
          <w:b/>
          <w:sz w:val="26"/>
          <w:szCs w:val="26"/>
        </w:rPr>
        <w:br/>
      </w:r>
      <w:r w:rsidRPr="00CF240A">
        <w:rPr>
          <w:b/>
          <w:sz w:val="26"/>
          <w:szCs w:val="26"/>
        </w:rPr>
        <w:t>организаций Ленинградской области</w:t>
      </w:r>
    </w:p>
    <w:p w:rsidR="00CF240A" w:rsidRDefault="00CF240A" w:rsidP="00CF240A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CF240A" w:rsidRPr="007016F0" w:rsidRDefault="00CF240A" w:rsidP="00CF240A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CF240A" w:rsidRPr="007016F0" w:rsidRDefault="00CF240A" w:rsidP="00CF240A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 w:rsidRPr="007016F0">
        <w:rPr>
          <w:sz w:val="28"/>
          <w:szCs w:val="28"/>
        </w:rPr>
        <w:t>Уважаемый Александр Юрьевич!</w:t>
      </w:r>
    </w:p>
    <w:p w:rsidR="00CF240A" w:rsidRPr="007016F0" w:rsidRDefault="00CF240A" w:rsidP="00CF240A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CF240A" w:rsidRPr="007016F0" w:rsidRDefault="00CF240A" w:rsidP="00CF24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016F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Правилами полного и (или) частичного ограничения режима потребления электрической энергии, утвержденными </w:t>
      </w:r>
      <w:r w:rsidRPr="007016F0">
        <w:rPr>
          <w:sz w:val="28"/>
          <w:szCs w:val="28"/>
        </w:rPr>
        <w:t>постановлением Правительства Российской Федерации от 4 мая 2012 года №</w:t>
      </w:r>
      <w:r>
        <w:rPr>
          <w:sz w:val="28"/>
          <w:szCs w:val="28"/>
        </w:rPr>
        <w:t> </w:t>
      </w:r>
      <w:r w:rsidRPr="007016F0">
        <w:rPr>
          <w:sz w:val="28"/>
          <w:szCs w:val="28"/>
        </w:rPr>
        <w:t xml:space="preserve">442 </w:t>
      </w:r>
      <w:r>
        <w:rPr>
          <w:sz w:val="28"/>
          <w:szCs w:val="28"/>
        </w:rPr>
        <w:br/>
      </w:r>
      <w:r w:rsidRPr="007016F0">
        <w:rPr>
          <w:sz w:val="28"/>
          <w:szCs w:val="28"/>
        </w:rPr>
        <w:t xml:space="preserve">"О функционировании розничных рынков электрической энергии, полном </w:t>
      </w:r>
      <w:r>
        <w:rPr>
          <w:sz w:val="28"/>
          <w:szCs w:val="28"/>
        </w:rPr>
        <w:br/>
      </w:r>
      <w:r w:rsidRPr="007016F0">
        <w:rPr>
          <w:sz w:val="28"/>
          <w:szCs w:val="28"/>
        </w:rPr>
        <w:t>и (или) частичном ограничении режима потребления электрической энергии"</w:t>
      </w:r>
      <w:r w:rsidR="00AD6030">
        <w:rPr>
          <w:sz w:val="28"/>
          <w:szCs w:val="28"/>
        </w:rPr>
        <w:t>,</w:t>
      </w:r>
      <w:r w:rsidRPr="007016F0">
        <w:rPr>
          <w:sz w:val="28"/>
          <w:szCs w:val="28"/>
        </w:rPr>
        <w:t xml:space="preserve"> медицинские организации относятся к </w:t>
      </w:r>
      <w:hyperlink r:id="rId7" w:history="1">
        <w:r w:rsidRPr="007016F0">
          <w:rPr>
            <w:sz w:val="28"/>
            <w:szCs w:val="28"/>
          </w:rPr>
          <w:t>категории</w:t>
        </w:r>
      </w:hyperlink>
      <w:r w:rsidRPr="007016F0">
        <w:rPr>
          <w:sz w:val="28"/>
          <w:szCs w:val="28"/>
        </w:rPr>
        <w:t xml:space="preserve"> потребителей</w:t>
      </w:r>
      <w:r>
        <w:rPr>
          <w:sz w:val="28"/>
          <w:szCs w:val="28"/>
        </w:rPr>
        <w:t xml:space="preserve"> электрической энергии (мощности)</w:t>
      </w:r>
      <w:r w:rsidRPr="007016F0">
        <w:rPr>
          <w:sz w:val="28"/>
          <w:szCs w:val="28"/>
        </w:rPr>
        <w:t>, ограничение режима потребления электрической энергии которых может привести к экономическим, экологическим</w:t>
      </w:r>
      <w:r>
        <w:rPr>
          <w:sz w:val="28"/>
          <w:szCs w:val="28"/>
        </w:rPr>
        <w:t>,</w:t>
      </w:r>
      <w:r w:rsidRPr="007016F0">
        <w:rPr>
          <w:sz w:val="28"/>
          <w:szCs w:val="28"/>
        </w:rPr>
        <w:t xml:space="preserve"> социальным последствиям.</w:t>
      </w:r>
    </w:p>
    <w:p w:rsidR="00CF240A" w:rsidRPr="007016F0" w:rsidRDefault="00CF240A" w:rsidP="00CF24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016F0">
        <w:rPr>
          <w:sz w:val="28"/>
          <w:szCs w:val="28"/>
        </w:rPr>
        <w:t xml:space="preserve">Необходимость обеспечения бесперебойного электроснабжения медицинских организаций </w:t>
      </w:r>
      <w:r>
        <w:rPr>
          <w:sz w:val="28"/>
          <w:szCs w:val="28"/>
        </w:rPr>
        <w:t>имеет огромное значение</w:t>
      </w:r>
      <w:r w:rsidRPr="007016F0">
        <w:rPr>
          <w:sz w:val="28"/>
          <w:szCs w:val="28"/>
        </w:rPr>
        <w:t xml:space="preserve">. В первую очередь это относится к лечебно-профилактическим медицинским организациям, перерыв снабжения </w:t>
      </w:r>
      <w:r>
        <w:rPr>
          <w:sz w:val="28"/>
          <w:szCs w:val="28"/>
        </w:rPr>
        <w:t xml:space="preserve">электрической энергией </w:t>
      </w:r>
      <w:r w:rsidRPr="007016F0">
        <w:rPr>
          <w:sz w:val="28"/>
          <w:szCs w:val="28"/>
        </w:rPr>
        <w:t>которых может повлечь за собой угрозу жизни и здоровью людей.</w:t>
      </w:r>
    </w:p>
    <w:p w:rsidR="00CF240A" w:rsidRPr="007016F0" w:rsidRDefault="00CF240A" w:rsidP="00CF24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016F0">
        <w:rPr>
          <w:sz w:val="28"/>
          <w:szCs w:val="28"/>
        </w:rPr>
        <w:t xml:space="preserve">В связи с этим на случаи внезапного прекращения подачи электроэнергии, в том числе аварийного ограничения режима потребления электрической энергии в связи с принятием неотложных мер </w:t>
      </w:r>
      <w:r w:rsidR="00AD6030">
        <w:rPr>
          <w:sz w:val="28"/>
          <w:szCs w:val="28"/>
        </w:rPr>
        <w:br/>
      </w:r>
      <w:r w:rsidRPr="007016F0">
        <w:rPr>
          <w:sz w:val="28"/>
          <w:szCs w:val="28"/>
        </w:rPr>
        <w:t xml:space="preserve">по предотвращению или ликвидации аварийных ситуаций, </w:t>
      </w:r>
      <w:r>
        <w:rPr>
          <w:sz w:val="28"/>
          <w:szCs w:val="28"/>
        </w:rPr>
        <w:t>указанные</w:t>
      </w:r>
      <w:r w:rsidRPr="007016F0">
        <w:rPr>
          <w:sz w:val="28"/>
          <w:szCs w:val="28"/>
        </w:rPr>
        <w:t xml:space="preserve"> потребители электрической энергии должны иметь автономные (независимые) резервные источники питания для энергопринимающих устройств, внезапный перерыв снабжения электрической энергией которых может повлечь</w:t>
      </w:r>
      <w:r>
        <w:rPr>
          <w:sz w:val="28"/>
          <w:szCs w:val="28"/>
        </w:rPr>
        <w:t xml:space="preserve"> за собой</w:t>
      </w:r>
      <w:r w:rsidRPr="007016F0">
        <w:rPr>
          <w:sz w:val="28"/>
          <w:szCs w:val="28"/>
        </w:rPr>
        <w:t xml:space="preserve"> угрозу жизни и здоровью людей. </w:t>
      </w:r>
    </w:p>
    <w:p w:rsidR="00CF240A" w:rsidRPr="007016F0" w:rsidRDefault="003B0013" w:rsidP="00CF24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CF240A" w:rsidRPr="007016F0">
        <w:rPr>
          <w:sz w:val="28"/>
          <w:szCs w:val="28"/>
        </w:rPr>
        <w:t xml:space="preserve"> первой категории надежности </w:t>
      </w:r>
      <w:r>
        <w:rPr>
          <w:sz w:val="28"/>
          <w:szCs w:val="28"/>
        </w:rPr>
        <w:t>энергопринимающих устройств</w:t>
      </w:r>
      <w:r w:rsidR="00CF240A" w:rsidRPr="007016F0">
        <w:rPr>
          <w:sz w:val="28"/>
          <w:szCs w:val="28"/>
        </w:rPr>
        <w:t xml:space="preserve"> относятся электрические медицинские аппараты в отделениях реанимации </w:t>
      </w:r>
      <w:r w:rsidR="00AD6030">
        <w:rPr>
          <w:sz w:val="28"/>
          <w:szCs w:val="28"/>
        </w:rPr>
        <w:br/>
      </w:r>
      <w:r w:rsidR="00CF240A" w:rsidRPr="007016F0">
        <w:rPr>
          <w:sz w:val="28"/>
          <w:szCs w:val="28"/>
        </w:rPr>
        <w:t xml:space="preserve">и интенсивной терапии (аппарат "искусственная почка", аппарат "искусственное сердце", аппарат искусственной вентиляции легких), </w:t>
      </w:r>
      <w:r w:rsidR="00AD6030">
        <w:rPr>
          <w:sz w:val="28"/>
          <w:szCs w:val="28"/>
        </w:rPr>
        <w:br/>
      </w:r>
      <w:r w:rsidR="00CF240A" w:rsidRPr="007016F0">
        <w:rPr>
          <w:sz w:val="28"/>
          <w:szCs w:val="28"/>
        </w:rPr>
        <w:lastRenderedPageBreak/>
        <w:t>в операционных (операционные лампы, операционные столы, наркозно-дыхательные аппараты), в анестезиологических отделениях с палатами интенсивной терапии, в родительных домах (кислородные станции, инкубаторы и т</w:t>
      </w:r>
      <w:r>
        <w:rPr>
          <w:sz w:val="28"/>
          <w:szCs w:val="28"/>
        </w:rPr>
        <w:t>ак далее</w:t>
      </w:r>
      <w:r w:rsidR="00CF240A" w:rsidRPr="007016F0">
        <w:rPr>
          <w:sz w:val="28"/>
          <w:szCs w:val="28"/>
        </w:rPr>
        <w:t xml:space="preserve">). </w:t>
      </w:r>
    </w:p>
    <w:p w:rsidR="00CF240A" w:rsidRPr="007016F0" w:rsidRDefault="00CF240A" w:rsidP="00CF24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016F0">
        <w:rPr>
          <w:sz w:val="28"/>
          <w:szCs w:val="28"/>
        </w:rPr>
        <w:t xml:space="preserve">Прекращение электропитания указанного медицинского оборудования недопустимо. </w:t>
      </w:r>
    </w:p>
    <w:p w:rsidR="00CF240A" w:rsidRPr="007016F0" w:rsidRDefault="003B0013" w:rsidP="00CF24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многих</w:t>
      </w:r>
      <w:r w:rsidR="00CF240A" w:rsidRPr="007016F0">
        <w:rPr>
          <w:sz w:val="28"/>
          <w:szCs w:val="28"/>
        </w:rPr>
        <w:t xml:space="preserve"> лечебно-профилактических медицинских организациях Ленинградской области </w:t>
      </w:r>
      <w:r>
        <w:rPr>
          <w:sz w:val="28"/>
          <w:szCs w:val="28"/>
        </w:rPr>
        <w:t>отсутствуют</w:t>
      </w:r>
      <w:r w:rsidR="00CF240A" w:rsidRPr="007016F0">
        <w:rPr>
          <w:sz w:val="28"/>
          <w:szCs w:val="28"/>
        </w:rPr>
        <w:t xml:space="preserve"> автономные резервные источники питания, необходимые для беспрерывного электроснабжения, в том числе ввиду недостаточного финансирования медицинских учреждений, а имеющиеся приборы аварийного электроснабжения </w:t>
      </w:r>
      <w:r>
        <w:rPr>
          <w:sz w:val="28"/>
          <w:szCs w:val="28"/>
        </w:rPr>
        <w:t>часто</w:t>
      </w:r>
      <w:r w:rsidR="00CF240A" w:rsidRPr="007016F0">
        <w:rPr>
          <w:sz w:val="28"/>
          <w:szCs w:val="28"/>
        </w:rPr>
        <w:t xml:space="preserve"> являются устаревшими. </w:t>
      </w:r>
    </w:p>
    <w:p w:rsidR="00CF240A" w:rsidRPr="007016F0" w:rsidRDefault="00CF240A" w:rsidP="00CF240A">
      <w:pPr>
        <w:ind w:firstLine="709"/>
        <w:jc w:val="both"/>
        <w:rPr>
          <w:sz w:val="28"/>
          <w:szCs w:val="28"/>
        </w:rPr>
      </w:pPr>
      <w:r w:rsidRPr="007016F0">
        <w:rPr>
          <w:sz w:val="28"/>
          <w:szCs w:val="28"/>
        </w:rPr>
        <w:t>В условиях участившихся случаев отключения электроснабжения лечебно-профилактических медицинских организаций, в целях недопущения возникновения угрозы жизни и здоровью людей Законодательное собрание Ленинградской области обращается с просьбой сформировать целевую программу "Повышение надежности электроснабжения лечебно-профилактических медицинских организаций Ленинградской области".</w:t>
      </w:r>
    </w:p>
    <w:p w:rsidR="00CF240A" w:rsidRPr="007016F0" w:rsidRDefault="00CF240A" w:rsidP="00CF240A">
      <w:pPr>
        <w:ind w:firstLine="709"/>
        <w:jc w:val="both"/>
        <w:rPr>
          <w:sz w:val="28"/>
          <w:szCs w:val="28"/>
        </w:rPr>
      </w:pPr>
      <w:r w:rsidRPr="007016F0">
        <w:rPr>
          <w:sz w:val="28"/>
          <w:szCs w:val="28"/>
        </w:rPr>
        <w:t xml:space="preserve">Законодательное собрание Ленинградской области предлагает при формировании </w:t>
      </w:r>
      <w:r w:rsidR="00A56312">
        <w:rPr>
          <w:sz w:val="28"/>
          <w:szCs w:val="28"/>
        </w:rPr>
        <w:t>указанной</w:t>
      </w:r>
      <w:r w:rsidRPr="007016F0">
        <w:rPr>
          <w:sz w:val="28"/>
          <w:szCs w:val="28"/>
        </w:rPr>
        <w:t xml:space="preserve"> программы в </w:t>
      </w:r>
      <w:r w:rsidR="003B0013">
        <w:rPr>
          <w:sz w:val="28"/>
          <w:szCs w:val="28"/>
        </w:rPr>
        <w:t>кратчайшие</w:t>
      </w:r>
      <w:r w:rsidRPr="007016F0">
        <w:rPr>
          <w:sz w:val="28"/>
          <w:szCs w:val="28"/>
        </w:rPr>
        <w:t xml:space="preserve"> сроки определить перечень данных организаций и реализовать комплекс организационно-технических мероприятий по повышению надежности электроснабжения лечебно-профилактических медицинских организаций по вопросам:</w:t>
      </w:r>
    </w:p>
    <w:p w:rsidR="00CF240A" w:rsidRPr="007016F0" w:rsidRDefault="00CF240A" w:rsidP="00CF240A">
      <w:pPr>
        <w:ind w:firstLine="709"/>
        <w:contextualSpacing/>
        <w:jc w:val="both"/>
        <w:rPr>
          <w:sz w:val="28"/>
          <w:szCs w:val="28"/>
        </w:rPr>
      </w:pPr>
      <w:r w:rsidRPr="007016F0">
        <w:rPr>
          <w:sz w:val="28"/>
          <w:szCs w:val="28"/>
        </w:rPr>
        <w:t xml:space="preserve">предпроектных проработок (анализа существующих схем электроснабжения); </w:t>
      </w:r>
    </w:p>
    <w:p w:rsidR="00CF240A" w:rsidRPr="007016F0" w:rsidRDefault="00CF240A" w:rsidP="00CF240A">
      <w:pPr>
        <w:ind w:firstLine="709"/>
        <w:contextualSpacing/>
        <w:jc w:val="both"/>
        <w:rPr>
          <w:sz w:val="28"/>
          <w:szCs w:val="28"/>
        </w:rPr>
      </w:pPr>
      <w:r w:rsidRPr="007016F0">
        <w:rPr>
          <w:sz w:val="28"/>
          <w:szCs w:val="28"/>
        </w:rPr>
        <w:t xml:space="preserve">разработки технических мероприятий по модернизации, техническому перевооружению и реконструкции существующих систем электроснабжения </w:t>
      </w:r>
      <w:r w:rsidR="00AD6030">
        <w:rPr>
          <w:sz w:val="28"/>
          <w:szCs w:val="28"/>
        </w:rPr>
        <w:br/>
      </w:r>
      <w:r w:rsidRPr="007016F0">
        <w:rPr>
          <w:sz w:val="28"/>
          <w:szCs w:val="28"/>
        </w:rPr>
        <w:t>и обеспечения резервными (автономными) источниками электрической энергии объектов лечебно-профилактических медицинских организаций в зависимости от требуемой категории надежности;</w:t>
      </w:r>
    </w:p>
    <w:p w:rsidR="00CF240A" w:rsidRPr="007016F0" w:rsidRDefault="00CF240A" w:rsidP="00CF240A">
      <w:pPr>
        <w:ind w:firstLine="709"/>
        <w:contextualSpacing/>
        <w:jc w:val="both"/>
        <w:rPr>
          <w:sz w:val="28"/>
          <w:szCs w:val="28"/>
        </w:rPr>
      </w:pPr>
      <w:r w:rsidRPr="007016F0">
        <w:rPr>
          <w:sz w:val="28"/>
          <w:szCs w:val="28"/>
        </w:rPr>
        <w:t>взаимодействия руководителей лечебно-профилактических медицинских организаций с территориальными сетевыми организациями на предмет оформления и подачи соответствующих заявок на изменение схем электроснабжения, мощности и др</w:t>
      </w:r>
      <w:r w:rsidR="00A56312">
        <w:rPr>
          <w:sz w:val="28"/>
          <w:szCs w:val="28"/>
        </w:rPr>
        <w:t>угое</w:t>
      </w:r>
      <w:r w:rsidRPr="007016F0">
        <w:rPr>
          <w:sz w:val="28"/>
          <w:szCs w:val="28"/>
        </w:rPr>
        <w:t>;</w:t>
      </w:r>
    </w:p>
    <w:p w:rsidR="0055651F" w:rsidRPr="007F26F5" w:rsidRDefault="00CF240A" w:rsidP="003B0013">
      <w:pPr>
        <w:ind w:firstLine="709"/>
        <w:contextualSpacing/>
        <w:jc w:val="both"/>
        <w:rPr>
          <w:sz w:val="28"/>
          <w:szCs w:val="28"/>
        </w:rPr>
      </w:pPr>
      <w:r w:rsidRPr="007016F0">
        <w:rPr>
          <w:sz w:val="28"/>
          <w:szCs w:val="28"/>
        </w:rPr>
        <w:t>сроков реализации запланированных мероприят</w:t>
      </w:r>
      <w:r w:rsidR="003B0013">
        <w:rPr>
          <w:sz w:val="28"/>
          <w:szCs w:val="28"/>
        </w:rPr>
        <w:t>ий и источников финансирования.</w:t>
      </w:r>
    </w:p>
    <w:sectPr w:rsidR="0055651F" w:rsidRPr="007F26F5" w:rsidSect="00371C8F">
      <w:headerReference w:type="default" r:id="rId8"/>
      <w:pgSz w:w="11906" w:h="16838" w:code="9"/>
      <w:pgMar w:top="1134" w:right="737" w:bottom="1134" w:left="153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EF8" w:rsidRDefault="00D23EF8" w:rsidP="006B03CE">
      <w:r>
        <w:separator/>
      </w:r>
    </w:p>
  </w:endnote>
  <w:endnote w:type="continuationSeparator" w:id="0">
    <w:p w:rsidR="00D23EF8" w:rsidRDefault="00D23EF8" w:rsidP="006B0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1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EF8" w:rsidRDefault="00D23EF8" w:rsidP="006B03CE">
      <w:r>
        <w:separator/>
      </w:r>
    </w:p>
  </w:footnote>
  <w:footnote w:type="continuationSeparator" w:id="0">
    <w:p w:rsidR="00D23EF8" w:rsidRDefault="00D23EF8" w:rsidP="006B0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3CE" w:rsidRDefault="00D23EF8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F240A">
      <w:rPr>
        <w:noProof/>
      </w:rPr>
      <w:t>2</w:t>
    </w:r>
    <w:r>
      <w:rPr>
        <w:noProof/>
      </w:rPr>
      <w:fldChar w:fldCharType="end"/>
    </w:r>
  </w:p>
  <w:p w:rsidR="006B03CE" w:rsidRDefault="006B03C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3CE" w:rsidRDefault="00D23EF8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467D1">
      <w:rPr>
        <w:noProof/>
      </w:rPr>
      <w:t>2</w:t>
    </w:r>
    <w:r>
      <w:rPr>
        <w:noProof/>
      </w:rPr>
      <w:fldChar w:fldCharType="end"/>
    </w:r>
  </w:p>
  <w:p w:rsidR="006B03CE" w:rsidRDefault="006B03C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26FA"/>
    <w:rsid w:val="00093589"/>
    <w:rsid w:val="0012480C"/>
    <w:rsid w:val="00127A38"/>
    <w:rsid w:val="001460D9"/>
    <w:rsid w:val="002223E1"/>
    <w:rsid w:val="00244EBF"/>
    <w:rsid w:val="002F0F9A"/>
    <w:rsid w:val="00303055"/>
    <w:rsid w:val="00316FA8"/>
    <w:rsid w:val="00323AFE"/>
    <w:rsid w:val="003276AC"/>
    <w:rsid w:val="00371C8F"/>
    <w:rsid w:val="003B0013"/>
    <w:rsid w:val="0055651F"/>
    <w:rsid w:val="005F0365"/>
    <w:rsid w:val="00616603"/>
    <w:rsid w:val="006467D1"/>
    <w:rsid w:val="006839E7"/>
    <w:rsid w:val="00697B15"/>
    <w:rsid w:val="006B03CE"/>
    <w:rsid w:val="00786F8E"/>
    <w:rsid w:val="00845367"/>
    <w:rsid w:val="00A56312"/>
    <w:rsid w:val="00AD6030"/>
    <w:rsid w:val="00BA0DEE"/>
    <w:rsid w:val="00BB26FA"/>
    <w:rsid w:val="00BB4467"/>
    <w:rsid w:val="00BE16CC"/>
    <w:rsid w:val="00C1045F"/>
    <w:rsid w:val="00CF240A"/>
    <w:rsid w:val="00D23EF8"/>
    <w:rsid w:val="00D64EE7"/>
    <w:rsid w:val="00DA3B94"/>
    <w:rsid w:val="00DE6C2B"/>
    <w:rsid w:val="00E0226C"/>
    <w:rsid w:val="00E05492"/>
    <w:rsid w:val="00FC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C1EDF5"/>
  <w15:docId w15:val="{950D21A4-5FC3-44A7-B98D-626B81309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A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26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B26FA"/>
    <w:pPr>
      <w:keepNext/>
      <w:jc w:val="center"/>
      <w:outlineLvl w:val="1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26FA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B26FA"/>
    <w:rPr>
      <w:rFonts w:eastAsia="Arial Unicode MS"/>
      <w:sz w:val="28"/>
    </w:rPr>
  </w:style>
  <w:style w:type="paragraph" w:styleId="21">
    <w:name w:val="Body Text 2"/>
    <w:basedOn w:val="a"/>
    <w:link w:val="22"/>
    <w:rsid w:val="00BB26FA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BB26FA"/>
    <w:rPr>
      <w:sz w:val="28"/>
      <w:szCs w:val="24"/>
    </w:rPr>
  </w:style>
  <w:style w:type="paragraph" w:styleId="3">
    <w:name w:val="Body Text 3"/>
    <w:basedOn w:val="a"/>
    <w:link w:val="30"/>
    <w:rsid w:val="00BB26FA"/>
    <w:pPr>
      <w:jc w:val="both"/>
    </w:pPr>
    <w:rPr>
      <w:b/>
      <w:bCs/>
    </w:rPr>
  </w:style>
  <w:style w:type="character" w:customStyle="1" w:styleId="30">
    <w:name w:val="Основной текст 3 Знак"/>
    <w:basedOn w:val="a0"/>
    <w:link w:val="3"/>
    <w:rsid w:val="00BB26FA"/>
    <w:rPr>
      <w:b/>
      <w:bCs/>
      <w:sz w:val="24"/>
      <w:szCs w:val="24"/>
    </w:rPr>
  </w:style>
  <w:style w:type="paragraph" w:customStyle="1" w:styleId="11">
    <w:name w:val="1_ТЕКСТ"/>
    <w:basedOn w:val="21"/>
    <w:qFormat/>
    <w:rsid w:val="00BB26FA"/>
    <w:pPr>
      <w:ind w:firstLine="709"/>
    </w:pPr>
    <w:rPr>
      <w:bCs/>
      <w:szCs w:val="28"/>
    </w:rPr>
  </w:style>
  <w:style w:type="paragraph" w:customStyle="1" w:styleId="ConsPlusNormal">
    <w:name w:val="ConsPlusNormal"/>
    <w:rsid w:val="00E0226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3">
    <w:name w:val="List Paragraph"/>
    <w:basedOn w:val="a"/>
    <w:uiPriority w:val="34"/>
    <w:qFormat/>
    <w:rsid w:val="00E022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6B03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B03CE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6B03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B03CE"/>
    <w:rPr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6B03C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B03CE"/>
    <w:rPr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6B03C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B03CE"/>
    <w:rPr>
      <w:sz w:val="24"/>
      <w:szCs w:val="24"/>
    </w:rPr>
  </w:style>
  <w:style w:type="paragraph" w:customStyle="1" w:styleId="ConsPlusTitle">
    <w:name w:val="ConsPlusTitle"/>
    <w:rsid w:val="006B03C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footnote text"/>
    <w:basedOn w:val="a"/>
    <w:link w:val="ab"/>
    <w:semiHidden/>
    <w:rsid w:val="00697B15"/>
    <w:rPr>
      <w:rFonts w:ascii="Calibri" w:hAnsi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semiHidden/>
    <w:rsid w:val="00697B15"/>
    <w:rPr>
      <w:rFonts w:ascii="Calibri" w:hAnsi="Calibri"/>
      <w:lang w:eastAsia="en-US"/>
    </w:rPr>
  </w:style>
  <w:style w:type="paragraph" w:customStyle="1" w:styleId="u">
    <w:name w:val="u"/>
    <w:basedOn w:val="a"/>
    <w:rsid w:val="0055651F"/>
    <w:pPr>
      <w:ind w:firstLine="288"/>
      <w:jc w:val="both"/>
    </w:pPr>
  </w:style>
  <w:style w:type="paragraph" w:styleId="ac">
    <w:name w:val="Normal (Web)"/>
    <w:basedOn w:val="a"/>
    <w:uiPriority w:val="99"/>
    <w:unhideWhenUsed/>
    <w:rsid w:val="00CF240A"/>
    <w:pPr>
      <w:spacing w:before="100" w:beforeAutospacing="1" w:after="100" w:afterAutospacing="1"/>
    </w:pPr>
  </w:style>
  <w:style w:type="paragraph" w:customStyle="1" w:styleId="210">
    <w:name w:val="Основной текст с отступом 21"/>
    <w:basedOn w:val="a"/>
    <w:rsid w:val="00786F8E"/>
    <w:pPr>
      <w:suppressAutoHyphens/>
      <w:spacing w:after="200" w:line="276" w:lineRule="auto"/>
    </w:pPr>
    <w:rPr>
      <w:rFonts w:ascii="Calibri" w:eastAsia="SimSun" w:hAnsi="Calibri" w:cs="font291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565706621B3FFFF5B3193FF7D9C135329E3503EC76AB9CAABF5F029B31096A8BCBF2EFD3BD2C688C71D1032FF25C0379B310012D3B71CEEL7Z8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5192</CharactersWithSpaces>
  <SharedDoc>false</SharedDoc>
  <HLinks>
    <vt:vector size="54" baseType="variant">
      <vt:variant>
        <vt:i4>4456530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consultantplus://offline/ref=0F7BF0C4268D35C32079B4D1134F6DD3EEAA2AD40A40A2E548221B6A43D0BDM</vt:lpwstr>
      </vt:variant>
      <vt:variant>
        <vt:lpwstr/>
      </vt:variant>
      <vt:variant>
        <vt:i4>2949224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consultantplus://offline/ref=0F7BF0C4268D35C32079A8C20E4F6DD3EEAE20D80A4EA2E548221B6A430D5CC4891F4543EE5461EFD4BCM</vt:lpwstr>
      </vt:variant>
      <vt:variant>
        <vt:lpwstr/>
      </vt:variant>
      <vt:variant>
        <vt:i4>2949222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consultantplus://offline/ref=0F7BF0C4268D35C32079A8C20E4F6DD3EEAE2AD9074FA2E548221B6A430D5CC4891F4543EE5468ECD4BDM</vt:lpwstr>
      </vt:variant>
      <vt:variant>
        <vt:lpwstr/>
      </vt:variant>
      <vt:variant>
        <vt:i4>7209020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consultantplus://offline/ref=B5D3A1DF9562556634954D21A945D42C869EEB9C9EADE10D59C3A719C2X7G</vt:lpwstr>
      </vt:variant>
      <vt:variant>
        <vt:lpwstr/>
      </vt:variant>
      <vt:variant>
        <vt:i4>852060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consultantplus://offline/ref=6BD8B745E1CE5011612F61225A8DB48C6E8595C52A2102BA16918CA44FzEL6M</vt:lpwstr>
      </vt:variant>
      <vt:variant>
        <vt:lpwstr/>
      </vt:variant>
      <vt:variant>
        <vt:i4>851980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consultantplus://offline/ref=6BD8B745E1CE5011612F61225A8DB48C6E8596C0212702BA16918CA44FzEL6M</vt:lpwstr>
      </vt:variant>
      <vt:variant>
        <vt:lpwstr/>
      </vt:variant>
      <vt:variant>
        <vt:i4>6946913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consultantplus://offline/ref=6BD8B745E1CE5011612F61225A8DB48C6E8595C52A2102BA16918CA44FE64C22BCF3BAA708A2B70Az1LBM</vt:lpwstr>
      </vt:variant>
      <vt:variant>
        <vt:lpwstr/>
      </vt:variant>
      <vt:variant>
        <vt:i4>5439578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consultantplus://offline/ref=7E68478D2A18ADBF2DE1FB01560687D7C2C91F4704F6D3C63DE7FD86EB7878988CE933U057L</vt:lpwstr>
      </vt:variant>
      <vt:variant>
        <vt:lpwstr/>
      </vt:variant>
      <vt:variant>
        <vt:i4>5439496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consultantplus://offline/ref=7E68478D2A18ADBF2DE1FB01560687D7C2C91C420FF0D3C63DE7FD86EB7878988CE933U051L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Науменко Дарья Юрьевна</cp:lastModifiedBy>
  <cp:revision>7</cp:revision>
  <cp:lastPrinted>2019-11-15T07:54:00Z</cp:lastPrinted>
  <dcterms:created xsi:type="dcterms:W3CDTF">2019-11-14T08:24:00Z</dcterms:created>
  <dcterms:modified xsi:type="dcterms:W3CDTF">2021-03-09T12:36:00Z</dcterms:modified>
</cp:coreProperties>
</file>