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8FB" w:rsidRDefault="007F08FB" w:rsidP="007F08FB">
      <w:pPr>
        <w:jc w:val="center"/>
        <w:rPr>
          <w:b/>
        </w:rPr>
      </w:pPr>
      <w:r>
        <w:rPr>
          <w:b/>
        </w:rPr>
        <w:t>ЗАКОНОДАТЕЛЬНОЕ СОБРАНИЕ ЛЕНИНГРАДСКОЙ ОБЛАСТИ</w:t>
      </w:r>
    </w:p>
    <w:p w:rsidR="007F08FB" w:rsidRDefault="007F08FB" w:rsidP="007F08FB">
      <w:pPr>
        <w:ind w:left="2124" w:firstLine="708"/>
        <w:jc w:val="center"/>
        <w:rPr>
          <w:b/>
          <w:sz w:val="28"/>
        </w:rPr>
      </w:pPr>
    </w:p>
    <w:p w:rsidR="007F08FB" w:rsidRDefault="007F08FB" w:rsidP="007F08FB">
      <w:pPr>
        <w:jc w:val="center"/>
        <w:rPr>
          <w:bCs/>
          <w:sz w:val="28"/>
          <w:szCs w:val="28"/>
        </w:rPr>
      </w:pPr>
      <w:r>
        <w:rPr>
          <w:b/>
          <w:sz w:val="28"/>
        </w:rPr>
        <w:t>П О С Т А Н О В Л Е Н И Е</w:t>
      </w:r>
    </w:p>
    <w:p w:rsidR="00763357" w:rsidRPr="009F41C2" w:rsidRDefault="00763357" w:rsidP="00763357">
      <w:pPr>
        <w:rPr>
          <w:color w:val="000000"/>
          <w:sz w:val="28"/>
          <w:szCs w:val="28"/>
        </w:rPr>
      </w:pPr>
    </w:p>
    <w:p w:rsidR="00763357" w:rsidRPr="009F41C2" w:rsidRDefault="00763357" w:rsidP="00763357">
      <w:pPr>
        <w:rPr>
          <w:color w:val="000000"/>
          <w:sz w:val="28"/>
          <w:szCs w:val="28"/>
        </w:rPr>
      </w:pPr>
    </w:p>
    <w:p w:rsidR="00763357" w:rsidRPr="009F41C2" w:rsidRDefault="00763357" w:rsidP="00EF6F90">
      <w:pPr>
        <w:tabs>
          <w:tab w:val="left" w:pos="8789"/>
        </w:tabs>
        <w:ind w:right="707"/>
        <w:jc w:val="center"/>
        <w:rPr>
          <w:bCs/>
          <w:color w:val="000000"/>
          <w:sz w:val="28"/>
          <w:szCs w:val="28"/>
        </w:rPr>
      </w:pPr>
      <w:r w:rsidRPr="009F41C2">
        <w:rPr>
          <w:bCs/>
          <w:color w:val="000000"/>
          <w:sz w:val="28"/>
          <w:szCs w:val="28"/>
        </w:rPr>
        <w:t xml:space="preserve">от 5 декабря </w:t>
      </w:r>
      <w:r w:rsidRPr="009F41C2">
        <w:rPr>
          <w:color w:val="000000"/>
          <w:sz w:val="28"/>
          <w:szCs w:val="28"/>
        </w:rPr>
        <w:t>2022 года  № </w:t>
      </w:r>
      <w:r>
        <w:rPr>
          <w:color w:val="000000"/>
          <w:sz w:val="28"/>
          <w:szCs w:val="28"/>
        </w:rPr>
        <w:t>60</w:t>
      </w:r>
      <w:r w:rsidR="00F00420">
        <w:rPr>
          <w:color w:val="000000"/>
          <w:sz w:val="28"/>
          <w:szCs w:val="28"/>
        </w:rPr>
        <w:t>6</w:t>
      </w:r>
    </w:p>
    <w:p w:rsidR="00763357" w:rsidRPr="009F41C2" w:rsidRDefault="00763357" w:rsidP="008950F7">
      <w:pPr>
        <w:tabs>
          <w:tab w:val="left" w:pos="8789"/>
        </w:tabs>
        <w:ind w:right="707"/>
        <w:rPr>
          <w:sz w:val="20"/>
          <w:szCs w:val="20"/>
        </w:rPr>
      </w:pPr>
    </w:p>
    <w:p w:rsidR="00763357" w:rsidRPr="009F41C2" w:rsidRDefault="00763357" w:rsidP="008950F7">
      <w:pPr>
        <w:tabs>
          <w:tab w:val="left" w:pos="8789"/>
        </w:tabs>
        <w:ind w:right="707"/>
        <w:rPr>
          <w:sz w:val="20"/>
          <w:szCs w:val="20"/>
        </w:rPr>
      </w:pPr>
    </w:p>
    <w:p w:rsidR="00553D85" w:rsidRPr="00F00420" w:rsidRDefault="00553D85" w:rsidP="00EF6F90">
      <w:pPr>
        <w:pStyle w:val="210"/>
        <w:tabs>
          <w:tab w:val="left" w:pos="8789"/>
        </w:tabs>
        <w:spacing w:after="0" w:line="240" w:lineRule="auto"/>
        <w:ind w:right="707"/>
        <w:jc w:val="center"/>
        <w:rPr>
          <w:rFonts w:ascii="Times New Roman" w:hAnsi="Times New Roman"/>
          <w:b/>
          <w:kern w:val="26"/>
          <w:sz w:val="26"/>
          <w:szCs w:val="26"/>
        </w:rPr>
      </w:pPr>
      <w:bookmarkStart w:id="0" w:name="_GoBack"/>
      <w:r w:rsidRPr="00F00420">
        <w:rPr>
          <w:rFonts w:ascii="Times New Roman" w:hAnsi="Times New Roman"/>
          <w:b/>
          <w:bCs/>
          <w:kern w:val="26"/>
          <w:sz w:val="26"/>
          <w:szCs w:val="26"/>
        </w:rPr>
        <w:t xml:space="preserve">Об </w:t>
      </w:r>
      <w:r w:rsidR="00F00420" w:rsidRPr="00F00420">
        <w:rPr>
          <w:rFonts w:ascii="Times New Roman" w:hAnsi="Times New Roman"/>
          <w:b/>
          <w:kern w:val="26"/>
          <w:sz w:val="26"/>
          <w:szCs w:val="26"/>
        </w:rPr>
        <w:t>обращении Законодательного собрания Ленинградской области к</w:t>
      </w:r>
      <w:r w:rsidR="000300A0">
        <w:rPr>
          <w:rFonts w:ascii="Times New Roman" w:hAnsi="Times New Roman"/>
          <w:b/>
          <w:kern w:val="26"/>
          <w:sz w:val="26"/>
          <w:szCs w:val="26"/>
        </w:rPr>
        <w:t xml:space="preserve"> </w:t>
      </w:r>
      <w:r w:rsidR="00F00420" w:rsidRPr="00F00420">
        <w:rPr>
          <w:rFonts w:ascii="Times New Roman" w:hAnsi="Times New Roman"/>
          <w:b/>
          <w:kern w:val="26"/>
          <w:sz w:val="26"/>
          <w:szCs w:val="26"/>
        </w:rPr>
        <w:t>начальнику Главного управления МВД России по г.</w:t>
      </w:r>
      <w:r w:rsidR="000300A0">
        <w:rPr>
          <w:rFonts w:ascii="Times New Roman" w:hAnsi="Times New Roman"/>
          <w:b/>
          <w:kern w:val="26"/>
          <w:sz w:val="26"/>
          <w:szCs w:val="26"/>
        </w:rPr>
        <w:t xml:space="preserve"> </w:t>
      </w:r>
      <w:r w:rsidR="00F00420" w:rsidRPr="00F00420">
        <w:rPr>
          <w:rFonts w:ascii="Times New Roman" w:hAnsi="Times New Roman"/>
          <w:b/>
          <w:kern w:val="26"/>
          <w:sz w:val="26"/>
          <w:szCs w:val="26"/>
        </w:rPr>
        <w:t>Санкт-Петербургу и</w:t>
      </w:r>
      <w:r w:rsidR="000300A0">
        <w:rPr>
          <w:rFonts w:ascii="Times New Roman" w:hAnsi="Times New Roman"/>
          <w:b/>
          <w:kern w:val="26"/>
          <w:sz w:val="26"/>
          <w:szCs w:val="26"/>
        </w:rPr>
        <w:t xml:space="preserve"> </w:t>
      </w:r>
      <w:r w:rsidR="00F00420" w:rsidRPr="00F00420">
        <w:rPr>
          <w:rFonts w:ascii="Times New Roman" w:hAnsi="Times New Roman"/>
          <w:b/>
          <w:kern w:val="26"/>
          <w:sz w:val="26"/>
          <w:szCs w:val="26"/>
        </w:rPr>
        <w:t>Ленинградской области Р.Ю.</w:t>
      </w:r>
      <w:r w:rsidR="000300A0">
        <w:rPr>
          <w:rFonts w:ascii="Times New Roman" w:hAnsi="Times New Roman"/>
          <w:b/>
          <w:kern w:val="26"/>
          <w:sz w:val="26"/>
          <w:szCs w:val="26"/>
        </w:rPr>
        <w:t xml:space="preserve"> </w:t>
      </w:r>
      <w:r w:rsidR="00F00420" w:rsidRPr="00F00420">
        <w:rPr>
          <w:rFonts w:ascii="Times New Roman" w:hAnsi="Times New Roman"/>
          <w:b/>
          <w:kern w:val="26"/>
          <w:sz w:val="26"/>
          <w:szCs w:val="26"/>
        </w:rPr>
        <w:t>Плугину по вопросу о взаимодействии с</w:t>
      </w:r>
      <w:r w:rsidR="000300A0">
        <w:rPr>
          <w:rFonts w:ascii="Times New Roman" w:hAnsi="Times New Roman"/>
          <w:b/>
          <w:kern w:val="26"/>
          <w:sz w:val="26"/>
          <w:szCs w:val="26"/>
        </w:rPr>
        <w:t xml:space="preserve"> </w:t>
      </w:r>
      <w:r w:rsidR="00F00420" w:rsidRPr="00F00420">
        <w:rPr>
          <w:rFonts w:ascii="Times New Roman" w:hAnsi="Times New Roman"/>
          <w:b/>
          <w:kern w:val="26"/>
          <w:sz w:val="26"/>
          <w:szCs w:val="26"/>
        </w:rPr>
        <w:t>государственным бюджетным учреждением Ленинградской области "Многофункциональный центр предоставления государственных и</w:t>
      </w:r>
      <w:r w:rsidR="000300A0">
        <w:rPr>
          <w:rFonts w:ascii="Times New Roman" w:hAnsi="Times New Roman"/>
          <w:b/>
          <w:kern w:val="26"/>
          <w:sz w:val="26"/>
          <w:szCs w:val="26"/>
        </w:rPr>
        <w:t xml:space="preserve"> </w:t>
      </w:r>
      <w:r w:rsidR="00F00420" w:rsidRPr="00F00420">
        <w:rPr>
          <w:rFonts w:ascii="Times New Roman" w:hAnsi="Times New Roman"/>
          <w:b/>
          <w:kern w:val="26"/>
          <w:sz w:val="26"/>
          <w:szCs w:val="26"/>
        </w:rPr>
        <w:t>муниципальных услуг" с целью предоставления государственной услуги по регистрации транспортных средств</w:t>
      </w:r>
      <w:bookmarkEnd w:id="0"/>
    </w:p>
    <w:p w:rsidR="00553D85" w:rsidRPr="007F5930" w:rsidRDefault="00553D85" w:rsidP="008950F7">
      <w:pPr>
        <w:pStyle w:val="210"/>
        <w:spacing w:after="0" w:line="240" w:lineRule="auto"/>
        <w:ind w:right="707"/>
        <w:rPr>
          <w:rFonts w:ascii="Times New Roman" w:eastAsia="Arial" w:hAnsi="Times New Roman" w:cs="Times New Roman"/>
          <w:bCs/>
          <w:sz w:val="28"/>
          <w:szCs w:val="28"/>
        </w:rPr>
      </w:pPr>
    </w:p>
    <w:p w:rsidR="00553D85" w:rsidRPr="007F5930" w:rsidRDefault="00553D85" w:rsidP="008950F7">
      <w:pPr>
        <w:pStyle w:val="210"/>
        <w:spacing w:after="0" w:line="240" w:lineRule="auto"/>
        <w:ind w:right="707"/>
        <w:rPr>
          <w:rFonts w:ascii="Times New Roman" w:hAnsi="Times New Roman"/>
          <w:sz w:val="28"/>
          <w:szCs w:val="28"/>
        </w:rPr>
      </w:pPr>
    </w:p>
    <w:p w:rsidR="00553D85" w:rsidRDefault="00553D85" w:rsidP="00DD03BB">
      <w:pPr>
        <w:pStyle w:val="21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Законодательное собрание Ленинградской области     п о с т а н о в л я е т:</w:t>
      </w:r>
    </w:p>
    <w:p w:rsidR="00553D85" w:rsidRPr="00532BDD" w:rsidRDefault="00553D85" w:rsidP="00DD03BB">
      <w:pPr>
        <w:pStyle w:val="21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00420" w:rsidRPr="00F43051" w:rsidRDefault="00F00420" w:rsidP="00F00420">
      <w:pPr>
        <w:tabs>
          <w:tab w:val="left" w:pos="-1985"/>
        </w:tabs>
        <w:ind w:firstLine="709"/>
        <w:jc w:val="both"/>
        <w:rPr>
          <w:sz w:val="28"/>
          <w:szCs w:val="28"/>
        </w:rPr>
      </w:pPr>
      <w:r w:rsidRPr="00F43051">
        <w:rPr>
          <w:sz w:val="28"/>
          <w:szCs w:val="28"/>
        </w:rPr>
        <w:t xml:space="preserve">1. Утвердить прилагаемое обращение Законодательного собрания Ленинградской области к начальнику Главного управления МВД России </w:t>
      </w:r>
      <w:r w:rsidRPr="00F00420">
        <w:rPr>
          <w:sz w:val="28"/>
          <w:szCs w:val="28"/>
        </w:rPr>
        <w:br/>
      </w:r>
      <w:r w:rsidRPr="00F43051">
        <w:rPr>
          <w:sz w:val="28"/>
          <w:szCs w:val="28"/>
        </w:rPr>
        <w:t>по</w:t>
      </w:r>
      <w:r w:rsidRPr="00F00420">
        <w:rPr>
          <w:sz w:val="28"/>
          <w:szCs w:val="28"/>
        </w:rPr>
        <w:t xml:space="preserve"> </w:t>
      </w:r>
      <w:r w:rsidRPr="00F43051">
        <w:rPr>
          <w:sz w:val="28"/>
          <w:szCs w:val="28"/>
        </w:rPr>
        <w:t>г.</w:t>
      </w:r>
      <w:r>
        <w:rPr>
          <w:sz w:val="28"/>
          <w:szCs w:val="28"/>
          <w:lang w:val="en-US"/>
        </w:rPr>
        <w:t> </w:t>
      </w:r>
      <w:r w:rsidRPr="00F43051">
        <w:rPr>
          <w:sz w:val="28"/>
          <w:szCs w:val="28"/>
        </w:rPr>
        <w:t xml:space="preserve">Санкт-Петербургу и Ленинградской области Р.Ю. Плугину по вопросу </w:t>
      </w:r>
      <w:r w:rsidRPr="00F00420">
        <w:rPr>
          <w:sz w:val="28"/>
          <w:szCs w:val="28"/>
        </w:rPr>
        <w:br/>
      </w:r>
      <w:r w:rsidRPr="00F43051">
        <w:rPr>
          <w:sz w:val="28"/>
          <w:szCs w:val="28"/>
        </w:rPr>
        <w:t xml:space="preserve">о взаимодействии с государственным бюджетным учреждением Ленинградской области </w:t>
      </w:r>
      <w:r>
        <w:rPr>
          <w:sz w:val="28"/>
          <w:szCs w:val="28"/>
        </w:rPr>
        <w:t>"</w:t>
      </w:r>
      <w:r w:rsidRPr="00F43051">
        <w:rPr>
          <w:sz w:val="28"/>
          <w:szCs w:val="28"/>
        </w:rPr>
        <w:t xml:space="preserve">Многофункциональный центр предоставления государственных </w:t>
      </w:r>
      <w:r w:rsidRPr="00F00420">
        <w:rPr>
          <w:sz w:val="28"/>
          <w:szCs w:val="28"/>
        </w:rPr>
        <w:br/>
      </w:r>
      <w:r w:rsidRPr="00F43051">
        <w:rPr>
          <w:sz w:val="28"/>
          <w:szCs w:val="28"/>
        </w:rPr>
        <w:t>и муниципальных услуг</w:t>
      </w:r>
      <w:r>
        <w:rPr>
          <w:sz w:val="28"/>
          <w:szCs w:val="28"/>
        </w:rPr>
        <w:t>"</w:t>
      </w:r>
      <w:r w:rsidRPr="00F43051">
        <w:rPr>
          <w:sz w:val="28"/>
          <w:szCs w:val="28"/>
        </w:rPr>
        <w:t xml:space="preserve"> с целью предоставления государственной услуги по</w:t>
      </w:r>
      <w:r w:rsidR="008851F4">
        <w:rPr>
          <w:sz w:val="28"/>
          <w:szCs w:val="28"/>
        </w:rPr>
        <w:t> </w:t>
      </w:r>
      <w:r w:rsidRPr="00F43051">
        <w:rPr>
          <w:sz w:val="28"/>
          <w:szCs w:val="28"/>
        </w:rPr>
        <w:t>регистрации транспортных средств.</w:t>
      </w:r>
    </w:p>
    <w:p w:rsidR="00F00420" w:rsidRPr="00F43051" w:rsidRDefault="00F00420" w:rsidP="00F00420">
      <w:pPr>
        <w:tabs>
          <w:tab w:val="left" w:pos="-1985"/>
        </w:tabs>
        <w:ind w:firstLine="709"/>
        <w:jc w:val="both"/>
        <w:rPr>
          <w:sz w:val="28"/>
          <w:szCs w:val="28"/>
        </w:rPr>
      </w:pPr>
    </w:p>
    <w:p w:rsidR="00F00420" w:rsidRPr="00F43051" w:rsidRDefault="00F00420" w:rsidP="00F00420">
      <w:pPr>
        <w:tabs>
          <w:tab w:val="left" w:pos="-1985"/>
        </w:tabs>
        <w:ind w:firstLine="709"/>
        <w:jc w:val="both"/>
        <w:rPr>
          <w:sz w:val="28"/>
          <w:szCs w:val="28"/>
        </w:rPr>
      </w:pPr>
      <w:r w:rsidRPr="00F43051">
        <w:rPr>
          <w:sz w:val="28"/>
          <w:szCs w:val="28"/>
        </w:rPr>
        <w:t>2. Направить настоящее постановление и указанное обращение начальнику Главного управления МВД России по г.</w:t>
      </w:r>
      <w:r>
        <w:rPr>
          <w:sz w:val="28"/>
          <w:szCs w:val="28"/>
          <w:lang w:val="en-US"/>
        </w:rPr>
        <w:t> </w:t>
      </w:r>
      <w:r w:rsidRPr="00F43051">
        <w:rPr>
          <w:sz w:val="28"/>
          <w:szCs w:val="28"/>
        </w:rPr>
        <w:t xml:space="preserve">Санкт-Петербургу </w:t>
      </w:r>
      <w:r w:rsidRPr="00F00420">
        <w:rPr>
          <w:sz w:val="28"/>
          <w:szCs w:val="28"/>
        </w:rPr>
        <w:br/>
      </w:r>
      <w:r w:rsidRPr="00F43051">
        <w:rPr>
          <w:sz w:val="28"/>
          <w:szCs w:val="28"/>
        </w:rPr>
        <w:t>и Ленинградской области Р.Ю.</w:t>
      </w:r>
      <w:r>
        <w:rPr>
          <w:sz w:val="28"/>
          <w:szCs w:val="28"/>
          <w:lang w:val="en-US"/>
        </w:rPr>
        <w:t> </w:t>
      </w:r>
      <w:r w:rsidRPr="00F43051">
        <w:rPr>
          <w:sz w:val="28"/>
          <w:szCs w:val="28"/>
        </w:rPr>
        <w:t>Плугину.</w:t>
      </w:r>
    </w:p>
    <w:p w:rsidR="00551A0D" w:rsidRDefault="00551A0D" w:rsidP="00DD03B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53D85" w:rsidRPr="00A20D1E" w:rsidRDefault="00553D85" w:rsidP="00DD03BB">
      <w:pPr>
        <w:pStyle w:val="a3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20D1E">
        <w:rPr>
          <w:rFonts w:ascii="Times New Roman" w:hAnsi="Times New Roman" w:cs="Times New Roman"/>
          <w:sz w:val="28"/>
          <w:szCs w:val="28"/>
        </w:rPr>
        <w:t>3. Постановление вступает в силу со дня его принятия.</w:t>
      </w:r>
    </w:p>
    <w:p w:rsidR="007F5930" w:rsidRPr="007F5930" w:rsidRDefault="007F5930" w:rsidP="00DD03BB">
      <w:pPr>
        <w:pStyle w:val="20"/>
        <w:spacing w:after="0" w:line="240" w:lineRule="auto"/>
        <w:ind w:left="0" w:firstLine="709"/>
        <w:rPr>
          <w:sz w:val="28"/>
          <w:szCs w:val="28"/>
        </w:rPr>
      </w:pPr>
    </w:p>
    <w:p w:rsidR="007F5930" w:rsidRPr="007F5930" w:rsidRDefault="007F5930" w:rsidP="00DD03BB">
      <w:pPr>
        <w:pStyle w:val="20"/>
        <w:spacing w:after="0" w:line="240" w:lineRule="auto"/>
        <w:ind w:left="0" w:firstLine="709"/>
        <w:rPr>
          <w:sz w:val="28"/>
          <w:szCs w:val="28"/>
        </w:rPr>
      </w:pPr>
    </w:p>
    <w:p w:rsidR="007F5930" w:rsidRPr="007F5930" w:rsidRDefault="007F5930" w:rsidP="00DD03BB">
      <w:pPr>
        <w:pStyle w:val="20"/>
        <w:spacing w:after="0" w:line="240" w:lineRule="auto"/>
        <w:ind w:left="0" w:firstLine="709"/>
        <w:rPr>
          <w:sz w:val="28"/>
          <w:szCs w:val="28"/>
        </w:rPr>
      </w:pPr>
    </w:p>
    <w:p w:rsidR="007F5930" w:rsidRPr="007F5930" w:rsidRDefault="007F5930" w:rsidP="00DD03BB">
      <w:pPr>
        <w:pStyle w:val="a8"/>
        <w:tabs>
          <w:tab w:val="right" w:pos="9639"/>
        </w:tabs>
        <w:spacing w:after="0"/>
        <w:ind w:left="0"/>
        <w:rPr>
          <w:sz w:val="28"/>
          <w:szCs w:val="28"/>
        </w:rPr>
      </w:pPr>
      <w:r w:rsidRPr="007F5930">
        <w:rPr>
          <w:sz w:val="28"/>
          <w:szCs w:val="28"/>
        </w:rPr>
        <w:t>Председатель</w:t>
      </w:r>
    </w:p>
    <w:p w:rsidR="00255A08" w:rsidRPr="007F5930" w:rsidRDefault="007F5930" w:rsidP="00F00420">
      <w:pPr>
        <w:pStyle w:val="a8"/>
        <w:tabs>
          <w:tab w:val="right" w:pos="9639"/>
        </w:tabs>
        <w:spacing w:after="0"/>
        <w:ind w:left="0"/>
        <w:rPr>
          <w:sz w:val="28"/>
          <w:szCs w:val="28"/>
        </w:rPr>
      </w:pPr>
      <w:r w:rsidRPr="007F5930">
        <w:rPr>
          <w:sz w:val="28"/>
          <w:szCs w:val="28"/>
        </w:rPr>
        <w:t>Законодательного собрания</w:t>
      </w:r>
      <w:r w:rsidRPr="007F5930">
        <w:rPr>
          <w:sz w:val="28"/>
          <w:szCs w:val="28"/>
        </w:rPr>
        <w:tab/>
        <w:t>С. Бебенин</w:t>
      </w:r>
    </w:p>
    <w:p w:rsidR="00553D85" w:rsidRDefault="00553D85" w:rsidP="00553D85">
      <w:pPr>
        <w:pStyle w:val="a5"/>
        <w:rPr>
          <w:sz w:val="28"/>
          <w:szCs w:val="28"/>
        </w:rPr>
        <w:sectPr w:rsidR="00553D85" w:rsidSect="00781C25">
          <w:headerReference w:type="default" r:id="rId6"/>
          <w:pgSz w:w="11906" w:h="16838"/>
          <w:pgMar w:top="720" w:right="737" w:bottom="720" w:left="1531" w:header="720" w:footer="720" w:gutter="0"/>
          <w:cols w:space="720"/>
          <w:titlePg/>
          <w:docGrid w:linePitch="326" w:charSpace="4096"/>
        </w:sectPr>
      </w:pPr>
    </w:p>
    <w:p w:rsidR="00553D85" w:rsidRPr="00532BDD" w:rsidRDefault="00763357" w:rsidP="00F00420">
      <w:pPr>
        <w:pStyle w:val="a3"/>
        <w:spacing w:after="0"/>
        <w:ind w:left="5954"/>
        <w:jc w:val="both"/>
        <w:rPr>
          <w:rFonts w:ascii="Times New Roman" w:hAnsi="Times New Roman"/>
          <w:caps/>
          <w:sz w:val="24"/>
        </w:rPr>
      </w:pPr>
      <w:r w:rsidRPr="00532BDD">
        <w:rPr>
          <w:rFonts w:ascii="Times New Roman" w:hAnsi="Times New Roman"/>
          <w:caps/>
          <w:sz w:val="24"/>
        </w:rPr>
        <w:lastRenderedPageBreak/>
        <w:t>Утверждено</w:t>
      </w:r>
    </w:p>
    <w:p w:rsidR="00553D85" w:rsidRPr="00532BDD" w:rsidRDefault="00553D85" w:rsidP="00F00420">
      <w:pPr>
        <w:pStyle w:val="a3"/>
        <w:spacing w:after="0"/>
        <w:ind w:left="5954"/>
        <w:rPr>
          <w:rFonts w:ascii="Times New Roman" w:hAnsi="Times New Roman"/>
          <w:sz w:val="24"/>
        </w:rPr>
      </w:pPr>
      <w:r w:rsidRPr="00532BDD">
        <w:rPr>
          <w:rFonts w:ascii="Times New Roman" w:hAnsi="Times New Roman"/>
          <w:sz w:val="24"/>
        </w:rPr>
        <w:t xml:space="preserve">постановлением </w:t>
      </w:r>
    </w:p>
    <w:p w:rsidR="00553D85" w:rsidRPr="00532BDD" w:rsidRDefault="00553D85" w:rsidP="00F00420">
      <w:pPr>
        <w:pStyle w:val="a3"/>
        <w:spacing w:after="0"/>
        <w:ind w:left="5954"/>
        <w:rPr>
          <w:rFonts w:ascii="Times New Roman" w:hAnsi="Times New Roman"/>
          <w:sz w:val="24"/>
        </w:rPr>
      </w:pPr>
      <w:r w:rsidRPr="00532BDD">
        <w:rPr>
          <w:rFonts w:ascii="Times New Roman" w:hAnsi="Times New Roman"/>
          <w:sz w:val="24"/>
        </w:rPr>
        <w:t xml:space="preserve">Законодательного собрания </w:t>
      </w:r>
    </w:p>
    <w:p w:rsidR="00553D85" w:rsidRPr="00532BDD" w:rsidRDefault="00553D85" w:rsidP="00F00420">
      <w:pPr>
        <w:pStyle w:val="a3"/>
        <w:spacing w:after="0"/>
        <w:ind w:left="5954"/>
        <w:rPr>
          <w:rFonts w:ascii="Times New Roman" w:hAnsi="Times New Roman"/>
          <w:sz w:val="24"/>
        </w:rPr>
      </w:pPr>
      <w:r w:rsidRPr="00532BDD">
        <w:rPr>
          <w:rFonts w:ascii="Times New Roman" w:hAnsi="Times New Roman"/>
          <w:sz w:val="24"/>
        </w:rPr>
        <w:t xml:space="preserve">Ленинградской области </w:t>
      </w:r>
    </w:p>
    <w:p w:rsidR="00553D85" w:rsidRPr="008851F4" w:rsidRDefault="00255A08" w:rsidP="00F00420">
      <w:pPr>
        <w:pStyle w:val="a3"/>
        <w:spacing w:after="0"/>
        <w:ind w:left="5954"/>
        <w:rPr>
          <w:rFonts w:ascii="Times New Roman" w:hAnsi="Times New Roman"/>
          <w:sz w:val="24"/>
        </w:rPr>
      </w:pPr>
      <w:r w:rsidRPr="00532BDD">
        <w:rPr>
          <w:rFonts w:ascii="Times New Roman" w:hAnsi="Times New Roman"/>
          <w:sz w:val="24"/>
        </w:rPr>
        <w:t>от 5 декабря 2022 года № 60</w:t>
      </w:r>
      <w:r w:rsidR="00F00420" w:rsidRPr="008851F4">
        <w:rPr>
          <w:rFonts w:ascii="Times New Roman" w:hAnsi="Times New Roman"/>
          <w:sz w:val="24"/>
        </w:rPr>
        <w:t>6</w:t>
      </w:r>
    </w:p>
    <w:p w:rsidR="00553D85" w:rsidRPr="00532BDD" w:rsidRDefault="00553D85" w:rsidP="00F00420">
      <w:pPr>
        <w:pStyle w:val="a3"/>
        <w:spacing w:after="0"/>
        <w:ind w:left="5954"/>
        <w:rPr>
          <w:rFonts w:ascii="Times New Roman" w:hAnsi="Times New Roman"/>
          <w:sz w:val="24"/>
        </w:rPr>
      </w:pPr>
      <w:r w:rsidRPr="00532BDD">
        <w:rPr>
          <w:rFonts w:ascii="Times New Roman" w:hAnsi="Times New Roman"/>
          <w:sz w:val="24"/>
        </w:rPr>
        <w:t>(приложение)</w:t>
      </w:r>
    </w:p>
    <w:p w:rsidR="000237DA" w:rsidRDefault="000237DA" w:rsidP="00050CE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237DA" w:rsidRPr="000237DA" w:rsidRDefault="000237DA" w:rsidP="00050CE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53D85" w:rsidRPr="000237DA" w:rsidRDefault="00553D85" w:rsidP="00050CE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53D85" w:rsidRPr="00F00420" w:rsidRDefault="00553D85" w:rsidP="00F00420">
      <w:pPr>
        <w:pStyle w:val="a3"/>
        <w:spacing w:after="0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0420">
        <w:rPr>
          <w:rFonts w:ascii="Times New Roman" w:hAnsi="Times New Roman" w:cs="Times New Roman"/>
          <w:b/>
          <w:caps/>
          <w:sz w:val="26"/>
          <w:szCs w:val="26"/>
        </w:rPr>
        <w:t>Обращение</w:t>
      </w:r>
      <w:r w:rsidRPr="00F004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00420">
        <w:rPr>
          <w:rFonts w:ascii="Times New Roman" w:hAnsi="Times New Roman" w:cs="Times New Roman"/>
          <w:b/>
          <w:sz w:val="26"/>
          <w:szCs w:val="26"/>
        </w:rPr>
        <w:br/>
        <w:t xml:space="preserve">Законодательного собрания Ленинградской области </w:t>
      </w:r>
      <w:r w:rsidR="00EF6F90">
        <w:rPr>
          <w:rFonts w:ascii="Times New Roman" w:hAnsi="Times New Roman" w:cs="Times New Roman"/>
          <w:b/>
          <w:sz w:val="26"/>
          <w:szCs w:val="26"/>
        </w:rPr>
        <w:br/>
      </w:r>
      <w:r w:rsidRPr="00F00420">
        <w:rPr>
          <w:rFonts w:ascii="Times New Roman" w:hAnsi="Times New Roman" w:cs="Times New Roman"/>
          <w:b/>
          <w:sz w:val="26"/>
          <w:szCs w:val="26"/>
        </w:rPr>
        <w:t xml:space="preserve">к </w:t>
      </w:r>
      <w:r w:rsidR="00F00420" w:rsidRPr="00F00420">
        <w:rPr>
          <w:rFonts w:ascii="Times New Roman" w:hAnsi="Times New Roman" w:cs="Times New Roman"/>
          <w:b/>
          <w:sz w:val="26"/>
          <w:szCs w:val="26"/>
        </w:rPr>
        <w:t xml:space="preserve">начальнику Главного управления МВД России по г. Санкт-Петербургу </w:t>
      </w:r>
      <w:r w:rsidR="00EF6F90">
        <w:rPr>
          <w:rFonts w:ascii="Times New Roman" w:hAnsi="Times New Roman" w:cs="Times New Roman"/>
          <w:b/>
          <w:sz w:val="26"/>
          <w:szCs w:val="26"/>
        </w:rPr>
        <w:br/>
      </w:r>
      <w:r w:rsidR="00F00420" w:rsidRPr="00F00420">
        <w:rPr>
          <w:rFonts w:ascii="Times New Roman" w:hAnsi="Times New Roman" w:cs="Times New Roman"/>
          <w:b/>
          <w:sz w:val="26"/>
          <w:szCs w:val="26"/>
        </w:rPr>
        <w:t>и Ленинградской области Р.Ю.</w:t>
      </w:r>
      <w:r w:rsidR="00EF6F90">
        <w:rPr>
          <w:rFonts w:ascii="Times New Roman" w:hAnsi="Times New Roman" w:cs="Times New Roman"/>
          <w:b/>
          <w:sz w:val="26"/>
          <w:szCs w:val="26"/>
        </w:rPr>
        <w:t> </w:t>
      </w:r>
      <w:r w:rsidR="00F00420" w:rsidRPr="00F00420">
        <w:rPr>
          <w:rFonts w:ascii="Times New Roman" w:hAnsi="Times New Roman" w:cs="Times New Roman"/>
          <w:b/>
          <w:sz w:val="26"/>
          <w:szCs w:val="26"/>
        </w:rPr>
        <w:t xml:space="preserve">Плугину по вопросу о взаимодействии </w:t>
      </w:r>
      <w:r w:rsidR="00EF6F90">
        <w:rPr>
          <w:rFonts w:ascii="Times New Roman" w:hAnsi="Times New Roman" w:cs="Times New Roman"/>
          <w:b/>
          <w:sz w:val="26"/>
          <w:szCs w:val="26"/>
        </w:rPr>
        <w:br/>
      </w:r>
      <w:r w:rsidR="00F00420" w:rsidRPr="00F00420">
        <w:rPr>
          <w:rFonts w:ascii="Times New Roman" w:hAnsi="Times New Roman" w:cs="Times New Roman"/>
          <w:b/>
          <w:sz w:val="26"/>
          <w:szCs w:val="26"/>
        </w:rPr>
        <w:t xml:space="preserve">с государственным бюджетным учреждением Ленинградской области "Многофункциональный центр предоставления государственных </w:t>
      </w:r>
      <w:r w:rsidR="00EF6F90">
        <w:rPr>
          <w:rFonts w:ascii="Times New Roman" w:hAnsi="Times New Roman" w:cs="Times New Roman"/>
          <w:b/>
          <w:sz w:val="26"/>
          <w:szCs w:val="26"/>
        </w:rPr>
        <w:br/>
      </w:r>
      <w:r w:rsidR="00F00420" w:rsidRPr="00F00420">
        <w:rPr>
          <w:rFonts w:ascii="Times New Roman" w:hAnsi="Times New Roman" w:cs="Times New Roman"/>
          <w:b/>
          <w:sz w:val="26"/>
          <w:szCs w:val="26"/>
        </w:rPr>
        <w:t>и муниципальных услуг"</w:t>
      </w:r>
      <w:r w:rsidR="00EF6F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00420" w:rsidRPr="00F00420">
        <w:rPr>
          <w:rFonts w:ascii="Times New Roman" w:hAnsi="Times New Roman" w:cs="Times New Roman"/>
          <w:b/>
          <w:sz w:val="26"/>
          <w:szCs w:val="26"/>
        </w:rPr>
        <w:t xml:space="preserve">с целью предоставления государственной </w:t>
      </w:r>
      <w:r w:rsidR="008950F7">
        <w:rPr>
          <w:rFonts w:ascii="Times New Roman" w:hAnsi="Times New Roman" w:cs="Times New Roman"/>
          <w:b/>
          <w:sz w:val="26"/>
          <w:szCs w:val="26"/>
        </w:rPr>
        <w:br/>
      </w:r>
      <w:r w:rsidR="00F00420" w:rsidRPr="00F00420">
        <w:rPr>
          <w:rFonts w:ascii="Times New Roman" w:hAnsi="Times New Roman" w:cs="Times New Roman"/>
          <w:b/>
          <w:sz w:val="26"/>
          <w:szCs w:val="26"/>
        </w:rPr>
        <w:t>услуги по регистрации транспортных средств</w:t>
      </w:r>
    </w:p>
    <w:p w:rsidR="00553D85" w:rsidRDefault="00553D85" w:rsidP="008950F7">
      <w:pPr>
        <w:pStyle w:val="210"/>
        <w:spacing w:after="0" w:line="240" w:lineRule="auto"/>
        <w:ind w:right="707"/>
        <w:rPr>
          <w:rFonts w:ascii="Times New Roman" w:eastAsia="Arial" w:hAnsi="Times New Roman" w:cs="Arial"/>
          <w:bCs/>
          <w:sz w:val="28"/>
          <w:szCs w:val="28"/>
        </w:rPr>
      </w:pPr>
    </w:p>
    <w:p w:rsidR="00A46972" w:rsidRPr="00A46972" w:rsidRDefault="00A46972" w:rsidP="008950F7">
      <w:pPr>
        <w:pStyle w:val="210"/>
        <w:spacing w:after="0" w:line="240" w:lineRule="auto"/>
        <w:ind w:right="707"/>
        <w:rPr>
          <w:rFonts w:ascii="Times New Roman" w:eastAsia="Arial" w:hAnsi="Times New Roman" w:cs="Arial"/>
          <w:bCs/>
          <w:sz w:val="28"/>
          <w:szCs w:val="28"/>
        </w:rPr>
      </w:pPr>
    </w:p>
    <w:p w:rsidR="00553D85" w:rsidRPr="00F00420" w:rsidRDefault="00553D85" w:rsidP="00B41754">
      <w:pPr>
        <w:pStyle w:val="a3"/>
        <w:shd w:val="clear" w:color="auto" w:fill="FFFFFF"/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00420"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F00420" w:rsidRPr="00F00420">
        <w:rPr>
          <w:rFonts w:ascii="Times New Roman" w:hAnsi="Times New Roman" w:cs="Times New Roman"/>
          <w:sz w:val="28"/>
          <w:szCs w:val="28"/>
        </w:rPr>
        <w:t>Роман Юрьевич</w:t>
      </w:r>
      <w:r w:rsidRPr="00F00420">
        <w:rPr>
          <w:rFonts w:ascii="Times New Roman" w:hAnsi="Times New Roman" w:cs="Times New Roman"/>
          <w:sz w:val="28"/>
          <w:szCs w:val="28"/>
        </w:rPr>
        <w:t>!</w:t>
      </w:r>
    </w:p>
    <w:p w:rsidR="00532BDD" w:rsidRPr="00050CE7" w:rsidRDefault="00532BDD" w:rsidP="008950F7">
      <w:pPr>
        <w:pStyle w:val="a3"/>
        <w:shd w:val="clear" w:color="auto" w:fill="FFFFFF"/>
        <w:spacing w:after="0"/>
        <w:ind w:right="707"/>
        <w:rPr>
          <w:rFonts w:ascii="Times New Roman" w:hAnsi="Times New Roman"/>
          <w:sz w:val="28"/>
          <w:szCs w:val="28"/>
        </w:rPr>
      </w:pPr>
    </w:p>
    <w:p w:rsidR="00F00420" w:rsidRPr="00F43051" w:rsidRDefault="00F00420" w:rsidP="00F00420">
      <w:pPr>
        <w:ind w:firstLine="709"/>
        <w:jc w:val="both"/>
        <w:rPr>
          <w:sz w:val="28"/>
          <w:szCs w:val="28"/>
        </w:rPr>
      </w:pPr>
      <w:r w:rsidRPr="00F43051">
        <w:rPr>
          <w:sz w:val="28"/>
          <w:szCs w:val="28"/>
        </w:rPr>
        <w:t>С 29 августа 2020 года в соответствии с постановлением Правительства Российской Федерации от 27 сентября 2011 года №</w:t>
      </w:r>
      <w:r>
        <w:rPr>
          <w:sz w:val="28"/>
          <w:szCs w:val="28"/>
          <w:lang w:val="en-US"/>
        </w:rPr>
        <w:t> </w:t>
      </w:r>
      <w:r w:rsidRPr="00F43051">
        <w:rPr>
          <w:sz w:val="28"/>
          <w:szCs w:val="28"/>
        </w:rPr>
        <w:t xml:space="preserve">797 </w:t>
      </w:r>
      <w:r>
        <w:rPr>
          <w:sz w:val="28"/>
          <w:szCs w:val="28"/>
        </w:rPr>
        <w:t>"</w:t>
      </w:r>
      <w:r w:rsidRPr="00F43051">
        <w:rPr>
          <w:sz w:val="28"/>
          <w:szCs w:val="28"/>
        </w:rPr>
        <w:t>О</w:t>
      </w:r>
      <w:r w:rsidRPr="00F00420">
        <w:rPr>
          <w:sz w:val="28"/>
          <w:szCs w:val="28"/>
        </w:rPr>
        <w:t xml:space="preserve"> </w:t>
      </w:r>
      <w:r w:rsidRPr="00F43051">
        <w:rPr>
          <w:sz w:val="28"/>
          <w:szCs w:val="28"/>
        </w:rPr>
        <w:t xml:space="preserve">взаимодействии между многофункциональными центрами предоставления государственных </w:t>
      </w:r>
      <w:r w:rsidRPr="00F00420">
        <w:rPr>
          <w:sz w:val="28"/>
          <w:szCs w:val="28"/>
        </w:rPr>
        <w:br/>
      </w:r>
      <w:r w:rsidRPr="00F43051">
        <w:rPr>
          <w:sz w:val="28"/>
          <w:szCs w:val="28"/>
        </w:rPr>
        <w:t>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EF6F90" w:rsidRPr="00EF6F90">
        <w:rPr>
          <w:sz w:val="28"/>
          <w:szCs w:val="28"/>
        </w:rPr>
        <w:t xml:space="preserve"> </w:t>
      </w:r>
      <w:r w:rsidR="00EF6F90">
        <w:rPr>
          <w:sz w:val="28"/>
          <w:szCs w:val="28"/>
        </w:rPr>
        <w:t>или в случаях, установленных законодательством Российской Федерации, публично-правовыми компаниями</w:t>
      </w:r>
      <w:r>
        <w:rPr>
          <w:sz w:val="28"/>
          <w:szCs w:val="28"/>
        </w:rPr>
        <w:t>"</w:t>
      </w:r>
      <w:r w:rsidRPr="00F43051">
        <w:rPr>
          <w:sz w:val="28"/>
          <w:szCs w:val="28"/>
        </w:rPr>
        <w:t xml:space="preserve"> в перечень государственных услуг, которые </w:t>
      </w:r>
      <w:r w:rsidRPr="00EF6F90">
        <w:rPr>
          <w:sz w:val="28"/>
          <w:szCs w:val="28"/>
        </w:rPr>
        <w:t>можно получить в многофункциональных центрах</w:t>
      </w:r>
      <w:r w:rsidRPr="00EF6F90">
        <w:t xml:space="preserve"> </w:t>
      </w:r>
      <w:r w:rsidRPr="00EF6F90">
        <w:rPr>
          <w:sz w:val="28"/>
          <w:szCs w:val="28"/>
        </w:rPr>
        <w:t>предоставления государственных</w:t>
      </w:r>
      <w:r w:rsidRPr="00F43051">
        <w:rPr>
          <w:sz w:val="28"/>
          <w:szCs w:val="28"/>
        </w:rPr>
        <w:t xml:space="preserve"> и муниципальных услуг (далее – многофункциональные центры), включена услуга по регистрации транспортных средств (далее также</w:t>
      </w:r>
      <w:r w:rsidRPr="00F00420">
        <w:rPr>
          <w:sz w:val="28"/>
          <w:szCs w:val="28"/>
        </w:rPr>
        <w:t xml:space="preserve"> </w:t>
      </w:r>
      <w:r w:rsidRPr="00F43051">
        <w:rPr>
          <w:sz w:val="28"/>
          <w:szCs w:val="28"/>
        </w:rPr>
        <w:t>– государственная услуга).</w:t>
      </w:r>
    </w:p>
    <w:p w:rsidR="00F00420" w:rsidRPr="00EF6F90" w:rsidRDefault="00F00420" w:rsidP="00F00420">
      <w:pPr>
        <w:ind w:firstLine="709"/>
        <w:jc w:val="both"/>
        <w:rPr>
          <w:sz w:val="28"/>
          <w:szCs w:val="28"/>
        </w:rPr>
      </w:pPr>
      <w:r w:rsidRPr="00EF6F90">
        <w:rPr>
          <w:spacing w:val="-4"/>
          <w:sz w:val="28"/>
          <w:szCs w:val="28"/>
        </w:rPr>
        <w:t>В рамках реализации указанного постановления Правительства Российской</w:t>
      </w:r>
      <w:r w:rsidRPr="00EF6F90">
        <w:rPr>
          <w:sz w:val="28"/>
          <w:szCs w:val="28"/>
        </w:rPr>
        <w:t xml:space="preserve"> Федерации сотрудниками многофункциональных центров при оказании данной услуги производится прием заявлений, а также выдача готовых документов </w:t>
      </w:r>
      <w:r w:rsidR="00EF6F90">
        <w:rPr>
          <w:sz w:val="28"/>
          <w:szCs w:val="28"/>
        </w:rPr>
        <w:br/>
      </w:r>
      <w:r w:rsidRPr="00EF6F90">
        <w:rPr>
          <w:spacing w:val="-4"/>
          <w:sz w:val="28"/>
          <w:szCs w:val="28"/>
        </w:rPr>
        <w:t>и государственных регистрационных знаков. В</w:t>
      </w:r>
      <w:r w:rsidR="00EF6F90" w:rsidRPr="00EF6F90">
        <w:rPr>
          <w:spacing w:val="-4"/>
          <w:sz w:val="28"/>
          <w:szCs w:val="28"/>
        </w:rPr>
        <w:t xml:space="preserve"> </w:t>
      </w:r>
      <w:r w:rsidRPr="00EF6F90">
        <w:rPr>
          <w:spacing w:val="-4"/>
          <w:sz w:val="28"/>
          <w:szCs w:val="28"/>
        </w:rPr>
        <w:t>свою очередь, функции по осмотру</w:t>
      </w:r>
      <w:r w:rsidRPr="00EF6F90">
        <w:rPr>
          <w:sz w:val="28"/>
          <w:szCs w:val="28"/>
        </w:rPr>
        <w:t xml:space="preserve"> </w:t>
      </w:r>
      <w:r w:rsidRPr="00EF6F90">
        <w:rPr>
          <w:spacing w:val="-2"/>
          <w:sz w:val="28"/>
          <w:szCs w:val="28"/>
        </w:rPr>
        <w:t>автотранспортных средств, проведению проверочных мероприятий, оформлению</w:t>
      </w:r>
      <w:r w:rsidRPr="00EF6F90">
        <w:rPr>
          <w:sz w:val="28"/>
          <w:szCs w:val="28"/>
        </w:rPr>
        <w:t xml:space="preserve"> регистрационных документов, присвоению государственных регистрационных знаков транспортных средств по-прежнему должны осуществляться должностными лицами Госавтоинспекции (далее также – ГИБДД).</w:t>
      </w:r>
    </w:p>
    <w:p w:rsidR="00F00420" w:rsidRPr="00F43051" w:rsidRDefault="00F00420" w:rsidP="00F00420">
      <w:pPr>
        <w:ind w:firstLine="709"/>
        <w:jc w:val="both"/>
        <w:rPr>
          <w:sz w:val="28"/>
          <w:szCs w:val="28"/>
        </w:rPr>
      </w:pPr>
      <w:r w:rsidRPr="00F43051">
        <w:rPr>
          <w:sz w:val="28"/>
          <w:szCs w:val="28"/>
        </w:rPr>
        <w:t xml:space="preserve">Услугой можно воспользоваться на территории многофункциональных центров, </w:t>
      </w:r>
      <w:r w:rsidR="00EF6F90">
        <w:rPr>
          <w:sz w:val="28"/>
          <w:szCs w:val="28"/>
        </w:rPr>
        <w:t>имеющих</w:t>
      </w:r>
      <w:r w:rsidRPr="00F43051">
        <w:rPr>
          <w:sz w:val="28"/>
          <w:szCs w:val="28"/>
        </w:rPr>
        <w:t xml:space="preserve"> необходим</w:t>
      </w:r>
      <w:r w:rsidR="00EF6F90">
        <w:rPr>
          <w:sz w:val="28"/>
          <w:szCs w:val="28"/>
        </w:rPr>
        <w:t>ую</w:t>
      </w:r>
      <w:r w:rsidRPr="00F43051">
        <w:rPr>
          <w:sz w:val="28"/>
          <w:szCs w:val="28"/>
        </w:rPr>
        <w:t xml:space="preserve"> инфраструктур</w:t>
      </w:r>
      <w:r w:rsidR="00EF6F90">
        <w:rPr>
          <w:sz w:val="28"/>
          <w:szCs w:val="28"/>
        </w:rPr>
        <w:t>у</w:t>
      </w:r>
      <w:r w:rsidRPr="00F43051">
        <w:rPr>
          <w:sz w:val="28"/>
          <w:szCs w:val="28"/>
        </w:rPr>
        <w:t xml:space="preserve"> для обслуживания автомобилистов (площадка для осмотра, рабочие кабинеты сотрудников, охраняемый кабинет для хранения спецпродукции (государственных регистрационных знаков транспортных средств, бланков документов и</w:t>
      </w:r>
      <w:r w:rsidR="00EF6F90">
        <w:rPr>
          <w:sz w:val="28"/>
          <w:szCs w:val="28"/>
        </w:rPr>
        <w:t xml:space="preserve"> </w:t>
      </w:r>
      <w:r w:rsidRPr="00F43051">
        <w:rPr>
          <w:sz w:val="28"/>
          <w:szCs w:val="28"/>
        </w:rPr>
        <w:t>т.п.).</w:t>
      </w:r>
    </w:p>
    <w:p w:rsidR="00F00420" w:rsidRPr="00F43051" w:rsidRDefault="00F00420" w:rsidP="00F00420">
      <w:pPr>
        <w:ind w:firstLine="709"/>
        <w:jc w:val="both"/>
        <w:rPr>
          <w:sz w:val="28"/>
          <w:szCs w:val="28"/>
        </w:rPr>
      </w:pPr>
      <w:r w:rsidRPr="00F43051">
        <w:rPr>
          <w:sz w:val="28"/>
          <w:szCs w:val="28"/>
        </w:rPr>
        <w:lastRenderedPageBreak/>
        <w:t xml:space="preserve">Практика предоставления данной услуги через многофункциональные центры уже активно реализуется в других регионах России (Москва, Республика Башкортостан, Республика Татарстан, Воронежская, Ростовская, Рязанская, Томская, Тульская, Челябинская области). </w:t>
      </w:r>
      <w:r w:rsidR="008851F4">
        <w:rPr>
          <w:sz w:val="28"/>
          <w:szCs w:val="28"/>
        </w:rPr>
        <w:t>Н</w:t>
      </w:r>
      <w:r w:rsidRPr="00F43051">
        <w:rPr>
          <w:sz w:val="28"/>
          <w:szCs w:val="28"/>
        </w:rPr>
        <w:t xml:space="preserve">апример, в Москве </w:t>
      </w:r>
      <w:r w:rsidR="008851F4">
        <w:rPr>
          <w:sz w:val="28"/>
          <w:szCs w:val="28"/>
        </w:rPr>
        <w:br/>
      </w:r>
      <w:r w:rsidRPr="00F43051">
        <w:rPr>
          <w:sz w:val="28"/>
          <w:szCs w:val="28"/>
        </w:rPr>
        <w:t>уже с августа 2020 года работа</w:t>
      </w:r>
      <w:r w:rsidR="008851F4">
        <w:rPr>
          <w:sz w:val="28"/>
          <w:szCs w:val="28"/>
        </w:rPr>
        <w:t>ют</w:t>
      </w:r>
      <w:r w:rsidRPr="00F43051">
        <w:rPr>
          <w:sz w:val="28"/>
          <w:szCs w:val="28"/>
        </w:rPr>
        <w:t xml:space="preserve"> флагманские многофункциональные центры, через которые автовладельцы могут поставить автомобили на учет, не посещая ГИБДД.</w:t>
      </w:r>
    </w:p>
    <w:p w:rsidR="00F00420" w:rsidRPr="00F43051" w:rsidRDefault="00F00420" w:rsidP="00F00420">
      <w:pPr>
        <w:ind w:firstLine="709"/>
        <w:jc w:val="both"/>
        <w:rPr>
          <w:sz w:val="28"/>
          <w:szCs w:val="28"/>
        </w:rPr>
      </w:pPr>
      <w:r w:rsidRPr="00F43051">
        <w:rPr>
          <w:sz w:val="28"/>
          <w:szCs w:val="28"/>
        </w:rPr>
        <w:t xml:space="preserve">Многофункциональные центры, располагающие необходимой инфраструктурой для предоставления государственной услуги по регистрации транспортных средств, имеются также в Ленинградской области. </w:t>
      </w:r>
    </w:p>
    <w:p w:rsidR="00F00420" w:rsidRPr="00F43051" w:rsidRDefault="008851F4" w:rsidP="00F004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r w:rsidR="00F00420" w:rsidRPr="00F43051">
        <w:rPr>
          <w:sz w:val="28"/>
          <w:szCs w:val="28"/>
        </w:rPr>
        <w:t xml:space="preserve"> внедрение подобной практики в регионе невозможно </w:t>
      </w:r>
      <w:r>
        <w:rPr>
          <w:sz w:val="28"/>
          <w:szCs w:val="28"/>
        </w:rPr>
        <w:br/>
      </w:r>
      <w:r w:rsidR="00F00420" w:rsidRPr="00F43051">
        <w:rPr>
          <w:sz w:val="28"/>
          <w:szCs w:val="28"/>
        </w:rPr>
        <w:t>без обеспечения присутствия на территории многофункциональных центров сотрудников Госавтоинспекции.</w:t>
      </w:r>
    </w:p>
    <w:p w:rsidR="00F00420" w:rsidRPr="00F43051" w:rsidRDefault="00EF6F90" w:rsidP="00F004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00420" w:rsidRPr="00F43051">
        <w:rPr>
          <w:sz w:val="28"/>
          <w:szCs w:val="28"/>
        </w:rPr>
        <w:t xml:space="preserve">огласованное функционирование и эффективное взаимодействие между Главным управлением МВД России по г. Санкт-Петербургу и Ленинградской </w:t>
      </w:r>
      <w:r w:rsidR="00F00420" w:rsidRPr="00EF6F90">
        <w:rPr>
          <w:sz w:val="28"/>
          <w:szCs w:val="28"/>
        </w:rPr>
        <w:t>области (далее – Главное управление) и государственным бюджетным учреждением</w:t>
      </w:r>
      <w:r w:rsidR="00F00420" w:rsidRPr="00F43051">
        <w:rPr>
          <w:sz w:val="28"/>
          <w:szCs w:val="28"/>
        </w:rPr>
        <w:t xml:space="preserve"> Ленинградской области </w:t>
      </w:r>
      <w:r w:rsidR="00F00420">
        <w:rPr>
          <w:sz w:val="28"/>
          <w:szCs w:val="28"/>
        </w:rPr>
        <w:t>"</w:t>
      </w:r>
      <w:r w:rsidR="00F00420" w:rsidRPr="00F43051">
        <w:rPr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="00F00420">
        <w:rPr>
          <w:sz w:val="28"/>
          <w:szCs w:val="28"/>
        </w:rPr>
        <w:t>"</w:t>
      </w:r>
      <w:r w:rsidR="00F00420" w:rsidRPr="00F43051">
        <w:rPr>
          <w:sz w:val="28"/>
          <w:szCs w:val="28"/>
        </w:rPr>
        <w:t xml:space="preserve"> (далее – МФЦ) является необходимым условием для обеспечения возможности предоставления в многофункциональных центрах государственной услуги по регистрации транспортных средств.</w:t>
      </w:r>
    </w:p>
    <w:p w:rsidR="00F00420" w:rsidRPr="00F43051" w:rsidRDefault="00F00420" w:rsidP="00F00420">
      <w:pPr>
        <w:ind w:firstLine="709"/>
        <w:jc w:val="both"/>
        <w:rPr>
          <w:sz w:val="28"/>
          <w:szCs w:val="28"/>
        </w:rPr>
      </w:pPr>
      <w:r w:rsidRPr="00EF6F90">
        <w:rPr>
          <w:spacing w:val="-4"/>
          <w:sz w:val="28"/>
          <w:szCs w:val="28"/>
        </w:rPr>
        <w:t>Активное взаимодействие между Главным управлением и МФЦ по вопросу</w:t>
      </w:r>
      <w:r w:rsidRPr="00F43051">
        <w:rPr>
          <w:sz w:val="28"/>
          <w:szCs w:val="28"/>
        </w:rPr>
        <w:t xml:space="preserve"> </w:t>
      </w:r>
      <w:r w:rsidRPr="00EF6F90">
        <w:rPr>
          <w:spacing w:val="-6"/>
          <w:sz w:val="28"/>
          <w:szCs w:val="28"/>
        </w:rPr>
        <w:t>об организации предоставления в многофункциональных центрах государственной</w:t>
      </w:r>
      <w:r w:rsidRPr="00F43051">
        <w:rPr>
          <w:sz w:val="28"/>
          <w:szCs w:val="28"/>
        </w:rPr>
        <w:t xml:space="preserve"> услуги позволит повысить территориальную доступность ее предоставления, </w:t>
      </w:r>
      <w:r w:rsidR="00EF6F90">
        <w:rPr>
          <w:sz w:val="28"/>
          <w:szCs w:val="28"/>
        </w:rPr>
        <w:br/>
      </w:r>
      <w:r w:rsidRPr="00F43051">
        <w:rPr>
          <w:sz w:val="28"/>
          <w:szCs w:val="28"/>
        </w:rPr>
        <w:t>и, как следствие, сэкономить время владельцев транспортных средств, а также снять нагрузку по оказанию данной услуги с органов ГИБДД.</w:t>
      </w:r>
    </w:p>
    <w:p w:rsidR="00F00420" w:rsidRPr="00F43051" w:rsidRDefault="00F00420" w:rsidP="00F00420">
      <w:pPr>
        <w:ind w:firstLine="709"/>
        <w:jc w:val="both"/>
        <w:rPr>
          <w:sz w:val="28"/>
          <w:szCs w:val="28"/>
        </w:rPr>
      </w:pPr>
      <w:r w:rsidRPr="00F43051">
        <w:rPr>
          <w:sz w:val="28"/>
          <w:szCs w:val="28"/>
        </w:rPr>
        <w:t>Кроме того, при получении государственной услуги в МФЦ заявители смогут одновременно воспользоваться и комплексом других предоставляемых государственных и муниципальных услуг.</w:t>
      </w:r>
    </w:p>
    <w:p w:rsidR="00F00420" w:rsidRPr="00F43051" w:rsidRDefault="00F00420" w:rsidP="00F00420">
      <w:pPr>
        <w:ind w:firstLine="709"/>
        <w:jc w:val="both"/>
        <w:rPr>
          <w:sz w:val="28"/>
          <w:szCs w:val="28"/>
        </w:rPr>
      </w:pPr>
      <w:r w:rsidRPr="00F43051">
        <w:rPr>
          <w:sz w:val="28"/>
          <w:szCs w:val="28"/>
        </w:rPr>
        <w:t>В связи с изложенным МФЦ совместно с комитетом экономического развития и инвестиционной деятельности Ленинградской области инициирован вопрос о взаимодействии между Главным управлением и МФЦ по организации предоставления государственной услуги на площадках обособленных подразделений МФЦ.</w:t>
      </w:r>
    </w:p>
    <w:p w:rsidR="00553D85" w:rsidRPr="00050CE7" w:rsidRDefault="00F00420" w:rsidP="00EF6F90">
      <w:pPr>
        <w:ind w:firstLine="709"/>
        <w:jc w:val="both"/>
        <w:rPr>
          <w:sz w:val="28"/>
          <w:szCs w:val="28"/>
        </w:rPr>
      </w:pPr>
      <w:r w:rsidRPr="00F43051">
        <w:rPr>
          <w:sz w:val="28"/>
          <w:szCs w:val="28"/>
        </w:rPr>
        <w:t>Учитывая актуальность данного вопроса, Законодательное собрание Ленинградской области поддерживает инициативу МФЦ и просит Вас дополнительно рассмотреть вопрос о заключении соглашения между Главным управлением и МФЦ о взаимодействии в целях предоставления государственной услуги по регистрации транспортных средств в МФЦ, в том числе возможность заключения такого соглашения в отношении одного многофункционального центра в качестве эксперимента, например, многофункционального центра, расположенного в г.</w:t>
      </w:r>
      <w:r w:rsidR="00EF6F90">
        <w:rPr>
          <w:sz w:val="28"/>
          <w:szCs w:val="28"/>
        </w:rPr>
        <w:t> </w:t>
      </w:r>
      <w:r w:rsidRPr="00F43051">
        <w:rPr>
          <w:sz w:val="28"/>
          <w:szCs w:val="28"/>
        </w:rPr>
        <w:t>Кудрово Ленинградской области, в связи с наличием в нем организационно-технических возможностей для предоставления государственной услуги.</w:t>
      </w:r>
    </w:p>
    <w:sectPr w:rsidR="00553D85" w:rsidRPr="00050CE7" w:rsidSect="00781C25">
      <w:pgSz w:w="11906" w:h="16838"/>
      <w:pgMar w:top="1134" w:right="737" w:bottom="1134" w:left="153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C95" w:rsidRDefault="00F06C95" w:rsidP="00781C25">
      <w:r>
        <w:separator/>
      </w:r>
    </w:p>
  </w:endnote>
  <w:endnote w:type="continuationSeparator" w:id="0">
    <w:p w:rsidR="00F06C95" w:rsidRDefault="00F06C95" w:rsidP="0078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C95" w:rsidRDefault="00F06C95" w:rsidP="00781C25">
      <w:r>
        <w:separator/>
      </w:r>
    </w:p>
  </w:footnote>
  <w:footnote w:type="continuationSeparator" w:id="0">
    <w:p w:rsidR="00F06C95" w:rsidRDefault="00F06C95" w:rsidP="00781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66236"/>
      <w:docPartObj>
        <w:docPartGallery w:val="Page Numbers (Top of Page)"/>
        <w:docPartUnique/>
      </w:docPartObj>
    </w:sdtPr>
    <w:sdtEndPr/>
    <w:sdtContent>
      <w:p w:rsidR="00781C25" w:rsidRDefault="00F06C95" w:rsidP="00781C25">
        <w:pPr>
          <w:pStyle w:val="aa"/>
          <w:spacing w:after="30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00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D85"/>
    <w:rsid w:val="00007F09"/>
    <w:rsid w:val="000237DA"/>
    <w:rsid w:val="000300A0"/>
    <w:rsid w:val="000408A2"/>
    <w:rsid w:val="00050CE7"/>
    <w:rsid w:val="000538F0"/>
    <w:rsid w:val="00091446"/>
    <w:rsid w:val="000B0022"/>
    <w:rsid w:val="000B2143"/>
    <w:rsid w:val="00210846"/>
    <w:rsid w:val="0021684A"/>
    <w:rsid w:val="00255A08"/>
    <w:rsid w:val="002B4D2C"/>
    <w:rsid w:val="0033326E"/>
    <w:rsid w:val="00346426"/>
    <w:rsid w:val="003C6FE4"/>
    <w:rsid w:val="00483996"/>
    <w:rsid w:val="004A303A"/>
    <w:rsid w:val="00520578"/>
    <w:rsid w:val="00521742"/>
    <w:rsid w:val="00532BDD"/>
    <w:rsid w:val="00551A0D"/>
    <w:rsid w:val="0055373A"/>
    <w:rsid w:val="00553D85"/>
    <w:rsid w:val="005B7151"/>
    <w:rsid w:val="00763357"/>
    <w:rsid w:val="00781C25"/>
    <w:rsid w:val="007D0C80"/>
    <w:rsid w:val="007F08FB"/>
    <w:rsid w:val="007F5930"/>
    <w:rsid w:val="00855EBB"/>
    <w:rsid w:val="008851F4"/>
    <w:rsid w:val="008950F7"/>
    <w:rsid w:val="00992270"/>
    <w:rsid w:val="009A6419"/>
    <w:rsid w:val="009A69BA"/>
    <w:rsid w:val="009F458B"/>
    <w:rsid w:val="00A46972"/>
    <w:rsid w:val="00B41754"/>
    <w:rsid w:val="00B96F6A"/>
    <w:rsid w:val="00BB102C"/>
    <w:rsid w:val="00BF2729"/>
    <w:rsid w:val="00C64DC3"/>
    <w:rsid w:val="00C77FDF"/>
    <w:rsid w:val="00D24224"/>
    <w:rsid w:val="00DD03BB"/>
    <w:rsid w:val="00E81F69"/>
    <w:rsid w:val="00EC25B6"/>
    <w:rsid w:val="00EC5BC6"/>
    <w:rsid w:val="00EF6F90"/>
    <w:rsid w:val="00F00420"/>
    <w:rsid w:val="00F06C95"/>
    <w:rsid w:val="00F9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5CB538"/>
  <w15:docId w15:val="{25D7E704-D961-4ED6-82A5-32F5DA87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8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3D85"/>
    <w:pPr>
      <w:widowControl w:val="0"/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rsid w:val="00553D85"/>
    <w:rPr>
      <w:rFonts w:ascii="Arial" w:eastAsia="SimSun" w:hAnsi="Arial" w:cs="Mangal"/>
      <w:kern w:val="1"/>
      <w:szCs w:val="24"/>
      <w:lang w:eastAsia="hi-IN" w:bidi="hi-IN"/>
    </w:rPr>
  </w:style>
  <w:style w:type="paragraph" w:styleId="a5">
    <w:name w:val="footer"/>
    <w:basedOn w:val="a"/>
    <w:link w:val="a6"/>
    <w:unhideWhenUsed/>
    <w:rsid w:val="00553D85"/>
    <w:pPr>
      <w:tabs>
        <w:tab w:val="center" w:pos="4677"/>
        <w:tab w:val="right" w:pos="9355"/>
      </w:tabs>
      <w:suppressAutoHyphens/>
    </w:pPr>
    <w:rPr>
      <w:kern w:val="1"/>
    </w:rPr>
  </w:style>
  <w:style w:type="character" w:customStyle="1" w:styleId="a6">
    <w:name w:val="Нижний колонтитул Знак"/>
    <w:basedOn w:val="a0"/>
    <w:link w:val="a5"/>
    <w:rsid w:val="00553D85"/>
    <w:rPr>
      <w:kern w:val="1"/>
      <w:sz w:val="24"/>
      <w:szCs w:val="24"/>
    </w:rPr>
  </w:style>
  <w:style w:type="paragraph" w:customStyle="1" w:styleId="21">
    <w:name w:val="Основной текст 21"/>
    <w:basedOn w:val="a"/>
    <w:rsid w:val="00553D85"/>
    <w:pPr>
      <w:suppressAutoHyphens/>
      <w:spacing w:after="200" w:line="276" w:lineRule="auto"/>
    </w:pPr>
    <w:rPr>
      <w:rFonts w:ascii="Calibri" w:eastAsia="SimSun" w:hAnsi="Calibri" w:cs="font291"/>
      <w:kern w:val="1"/>
      <w:sz w:val="22"/>
      <w:szCs w:val="22"/>
      <w:lang w:eastAsia="ar-SA"/>
    </w:rPr>
  </w:style>
  <w:style w:type="paragraph" w:customStyle="1" w:styleId="210">
    <w:name w:val="Основной текст с отступом 21"/>
    <w:basedOn w:val="a"/>
    <w:rsid w:val="00553D85"/>
    <w:pPr>
      <w:suppressAutoHyphens/>
      <w:spacing w:after="200" w:line="276" w:lineRule="auto"/>
    </w:pPr>
    <w:rPr>
      <w:rFonts w:ascii="Calibri" w:eastAsia="SimSun" w:hAnsi="Calibri" w:cs="font291"/>
      <w:kern w:val="1"/>
      <w:sz w:val="22"/>
      <w:szCs w:val="22"/>
      <w:lang w:eastAsia="ar-SA"/>
    </w:rPr>
  </w:style>
  <w:style w:type="character" w:customStyle="1" w:styleId="a7">
    <w:name w:val="Основной текст_"/>
    <w:basedOn w:val="a0"/>
    <w:link w:val="2"/>
    <w:rsid w:val="00B96F6A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B96F6A"/>
    <w:pPr>
      <w:widowControl w:val="0"/>
      <w:shd w:val="clear" w:color="auto" w:fill="FFFFFF"/>
      <w:spacing w:before="240" w:after="240" w:line="302" w:lineRule="exact"/>
    </w:pPr>
    <w:rPr>
      <w:sz w:val="26"/>
      <w:szCs w:val="26"/>
    </w:rPr>
  </w:style>
  <w:style w:type="paragraph" w:styleId="a8">
    <w:name w:val="Body Text Indent"/>
    <w:basedOn w:val="a"/>
    <w:link w:val="a9"/>
    <w:uiPriority w:val="99"/>
    <w:unhideWhenUsed/>
    <w:rsid w:val="0076335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763357"/>
    <w:rPr>
      <w:sz w:val="24"/>
      <w:szCs w:val="24"/>
    </w:rPr>
  </w:style>
  <w:style w:type="paragraph" w:styleId="20">
    <w:name w:val="Body Text Indent 2"/>
    <w:basedOn w:val="a"/>
    <w:link w:val="22"/>
    <w:uiPriority w:val="99"/>
    <w:semiHidden/>
    <w:unhideWhenUsed/>
    <w:rsid w:val="0076335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763357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81C2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81C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6</cp:revision>
  <cp:lastPrinted>2022-12-13T11:57:00Z</cp:lastPrinted>
  <dcterms:created xsi:type="dcterms:W3CDTF">2022-12-12T12:58:00Z</dcterms:created>
  <dcterms:modified xsi:type="dcterms:W3CDTF">2023-01-18T15:07:00Z</dcterms:modified>
</cp:coreProperties>
</file>