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7C" w:rsidRPr="00DF1D7C" w:rsidRDefault="00DF1D7C" w:rsidP="00DF1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7C">
        <w:rPr>
          <w:rFonts w:ascii="Times New Roman" w:hAnsi="Times New Roman" w:cs="Times New Roman"/>
          <w:b/>
          <w:sz w:val="24"/>
          <w:szCs w:val="24"/>
        </w:rPr>
        <w:t>ЗАКОНОДАТЕЛЬНОЕ СОБРАНИЕ ЛЕНИНГРАДСКОЙ ОБЛАСТИ</w:t>
      </w:r>
    </w:p>
    <w:p w:rsidR="00DF1D7C" w:rsidRPr="00DF1D7C" w:rsidRDefault="00DF1D7C" w:rsidP="00DF1D7C">
      <w:pPr>
        <w:ind w:left="2124" w:firstLine="708"/>
        <w:jc w:val="center"/>
        <w:rPr>
          <w:rFonts w:ascii="Times New Roman" w:hAnsi="Times New Roman" w:cs="Times New Roman"/>
          <w:b/>
          <w:sz w:val="28"/>
        </w:rPr>
      </w:pPr>
    </w:p>
    <w:p w:rsidR="00DF1D7C" w:rsidRPr="00DF1D7C" w:rsidRDefault="00DF1D7C" w:rsidP="00DF1D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D7C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6B50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B50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декабря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</w:t>
      </w:r>
      <w:r w:rsidR="009A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D071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№ </w:t>
      </w:r>
      <w:r w:rsidR="006B50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607</w:t>
      </w:r>
    </w:p>
    <w:p w:rsidR="00805D77" w:rsidRPr="006B50B2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A79" w:rsidRPr="006B50B2" w:rsidRDefault="00BA5A79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193" w:rsidRPr="006B50B2" w:rsidRDefault="00D07193" w:rsidP="00D0719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6B50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обращении Законодательного собрания Ленинградской области к Губернатору Ленинградской области А.Ю.</w:t>
      </w:r>
      <w:r w:rsidR="001D6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B50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по вопросу </w:t>
      </w:r>
      <w:r w:rsidR="00455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развития сельского туризма</w:t>
      </w:r>
      <w:r w:rsidRPr="006B50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Ленинградской области</w:t>
      </w:r>
    </w:p>
    <w:bookmarkEnd w:id="0"/>
    <w:p w:rsidR="00805D77" w:rsidRPr="006B50B2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A79" w:rsidRPr="006B50B2" w:rsidRDefault="00BA5A79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58" w:rsidRPr="006B50B2" w:rsidRDefault="009A7E58" w:rsidP="009A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B2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9A7E58" w:rsidRPr="006B50B2" w:rsidRDefault="009A7E58" w:rsidP="009A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193" w:rsidRPr="006B50B2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B2">
        <w:rPr>
          <w:rFonts w:ascii="Times New Roman" w:hAnsi="Times New Roman" w:cs="Times New Roman"/>
          <w:sz w:val="28"/>
          <w:szCs w:val="28"/>
        </w:rPr>
        <w:t>1. Утвердить прилагаемое обращение Законодательного собрания Ленинградской области к Губернатору Ленинградской области А.Ю.</w:t>
      </w:r>
      <w:r w:rsidR="009B3CC6" w:rsidRPr="006B50B2">
        <w:rPr>
          <w:rFonts w:ascii="Times New Roman" w:hAnsi="Times New Roman" w:cs="Times New Roman"/>
          <w:sz w:val="28"/>
          <w:szCs w:val="28"/>
        </w:rPr>
        <w:t> </w:t>
      </w:r>
      <w:r w:rsidRPr="006B50B2">
        <w:rPr>
          <w:rFonts w:ascii="Times New Roman" w:hAnsi="Times New Roman" w:cs="Times New Roman"/>
          <w:sz w:val="28"/>
          <w:szCs w:val="28"/>
        </w:rPr>
        <w:t xml:space="preserve">Дрозденко по вопросу </w:t>
      </w:r>
      <w:r w:rsidR="008504CF">
        <w:rPr>
          <w:rFonts w:ascii="Times New Roman" w:hAnsi="Times New Roman" w:cs="Times New Roman"/>
          <w:sz w:val="28"/>
          <w:szCs w:val="28"/>
        </w:rPr>
        <w:t>развития сельского туризма в Ленинградской области</w:t>
      </w:r>
      <w:r w:rsidRPr="006B50B2">
        <w:rPr>
          <w:rFonts w:ascii="Times New Roman" w:hAnsi="Times New Roman" w:cs="Times New Roman"/>
          <w:sz w:val="28"/>
          <w:szCs w:val="28"/>
        </w:rPr>
        <w:t>.</w:t>
      </w:r>
    </w:p>
    <w:p w:rsidR="00D07193" w:rsidRPr="006B50B2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193" w:rsidRPr="006B50B2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B2">
        <w:rPr>
          <w:rFonts w:ascii="Times New Roman" w:hAnsi="Times New Roman" w:cs="Times New Roman"/>
          <w:sz w:val="28"/>
          <w:szCs w:val="28"/>
        </w:rPr>
        <w:t>2. Направить настоящее постановление и указанное обращение Губерна</w:t>
      </w:r>
      <w:r w:rsidR="008504CF">
        <w:rPr>
          <w:rFonts w:ascii="Times New Roman" w:hAnsi="Times New Roman" w:cs="Times New Roman"/>
          <w:sz w:val="28"/>
          <w:szCs w:val="28"/>
        </w:rPr>
        <w:t>тору Ленинградской области А.Ю. </w:t>
      </w:r>
      <w:r w:rsidRPr="006B50B2">
        <w:rPr>
          <w:rFonts w:ascii="Times New Roman" w:hAnsi="Times New Roman" w:cs="Times New Roman"/>
          <w:sz w:val="28"/>
          <w:szCs w:val="28"/>
        </w:rPr>
        <w:t>Дрозденко.</w:t>
      </w:r>
    </w:p>
    <w:p w:rsidR="00D07193" w:rsidRPr="006B50B2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193" w:rsidRPr="006B50B2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B2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A22DD9" w:rsidRPr="006B50B2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58" w:rsidRPr="006B50B2" w:rsidRDefault="007F0758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6B50B2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6B50B2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24337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6B5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8504CF" w:rsidRDefault="008504CF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F" w:rsidRPr="006B50B2" w:rsidRDefault="008504CF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9" w:rsidRPr="006B50B2" w:rsidRDefault="00A22DD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2DD9" w:rsidRPr="006B50B2" w:rsidSect="006B50B2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8504CF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5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Законодательного собрания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04CF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04CF" w:rsidRPr="008504CF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5 декабря 2022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85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607 </w:t>
      </w:r>
    </w:p>
    <w:p w:rsidR="008504CF" w:rsidRPr="008504CF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7482" w:rsidRPr="000B10E6" w:rsidRDefault="005B7482" w:rsidP="006F27D0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F" w:rsidRPr="008504CF" w:rsidRDefault="008504CF" w:rsidP="006F27D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0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850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Законодательного собрания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850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Губерна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тору Ленинградской области А.Ю. </w:t>
      </w:r>
      <w:r w:rsidRPr="00850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850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вопросу развития сельского туризма в Ленинградской области</w:t>
      </w:r>
    </w:p>
    <w:p w:rsidR="00213649" w:rsidRPr="000B10E6" w:rsidRDefault="00213649" w:rsidP="006F27D0">
      <w:pPr>
        <w:spacing w:after="0" w:line="23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10D" w:rsidRPr="000B10E6" w:rsidRDefault="00DA410D" w:rsidP="006F27D0">
      <w:pPr>
        <w:spacing w:after="0" w:line="23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Уважаемый </w:t>
      </w:r>
      <w:r w:rsidR="00E17CB6" w:rsidRPr="000B10E6">
        <w:rPr>
          <w:rFonts w:ascii="Times New Roman" w:eastAsia="Calibri" w:hAnsi="Times New Roman" w:cs="Times New Roman"/>
          <w:sz w:val="28"/>
          <w:szCs w:val="28"/>
        </w:rPr>
        <w:t>Александр Юрьевич</w:t>
      </w:r>
      <w:r w:rsidRPr="000B10E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7910" w:rsidRPr="000B10E6" w:rsidRDefault="00747910" w:rsidP="006F27D0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556C63" w:rsidRPr="000B10E6">
        <w:rPr>
          <w:rFonts w:ascii="Times New Roman" w:eastAsia="Calibri" w:hAnsi="Times New Roman" w:cs="Times New Roman"/>
          <w:sz w:val="28"/>
          <w:szCs w:val="28"/>
        </w:rPr>
        <w:t>м законом от 2 июля 2021 года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318-ФЗ "О внесении изменений в Федеральный закон "Об основах туристской деятельности </w:t>
      </w:r>
      <w:r w:rsidR="004633D1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pacing w:val="-3"/>
          <w:sz w:val="28"/>
          <w:szCs w:val="28"/>
        </w:rPr>
        <w:t>в Российской Федерации" и статью 7 Федерального закона "О развитии сельского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а" (далее – Федеральный закон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>318-ФЗ) в законодательство Российской Федерации было введено понятие "сельский туризм", под которым понимается туризм, предусматривающий посещение сельской местности, малых городов с численностью населения до тридцати тысяч человек, в целях отдыха, приобщения к традиционно</w:t>
      </w:r>
      <w:r w:rsidR="004633D1" w:rsidRPr="000B10E6">
        <w:rPr>
          <w:rFonts w:ascii="Times New Roman" w:eastAsia="Calibri" w:hAnsi="Times New Roman" w:cs="Times New Roman"/>
          <w:sz w:val="28"/>
          <w:szCs w:val="28"/>
        </w:rPr>
        <w:t xml:space="preserve">му укладу жизни, ознакомления </w:t>
      </w:r>
      <w:r w:rsidR="004633D1" w:rsidRPr="000B10E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деятельностью сельскохозяйственных товаропроизводителей и (или) участия в сельскохозяйственных работах без извлечения материальной выгоды </w:t>
      </w:r>
      <w:r w:rsidR="004633D1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с</w:t>
      </w:r>
      <w:r w:rsidR="004633D1" w:rsidRPr="000B1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0E6">
        <w:rPr>
          <w:rFonts w:ascii="Times New Roman" w:eastAsia="Calibri" w:hAnsi="Times New Roman" w:cs="Times New Roman"/>
          <w:sz w:val="28"/>
          <w:szCs w:val="28"/>
        </w:rPr>
        <w:t>возможностью предоставления услуг по временному размещению, организации досу</w:t>
      </w:r>
      <w:r w:rsidR="00B77B65">
        <w:rPr>
          <w:rFonts w:ascii="Times New Roman" w:eastAsia="Calibri" w:hAnsi="Times New Roman" w:cs="Times New Roman"/>
          <w:sz w:val="28"/>
          <w:szCs w:val="28"/>
        </w:rPr>
        <w:t>га, экскурсионных и иных услуг.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При этом поддержка и развитие сельского туризма были отнесены </w:t>
      </w:r>
      <w:r w:rsidR="00D70770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к</w:t>
      </w:r>
      <w:r w:rsidR="00D70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0E6">
        <w:rPr>
          <w:rFonts w:ascii="Times New Roman" w:eastAsia="Calibri" w:hAnsi="Times New Roman" w:cs="Times New Roman"/>
          <w:sz w:val="28"/>
          <w:szCs w:val="28"/>
        </w:rPr>
        <w:t>числу приоритетных направлений государственного регулирования туристской деятельности и одновременно – к</w:t>
      </w:r>
      <w:r w:rsidR="00D70770">
        <w:rPr>
          <w:rFonts w:ascii="Times New Roman" w:eastAsia="Calibri" w:hAnsi="Times New Roman" w:cs="Times New Roman"/>
          <w:sz w:val="28"/>
          <w:szCs w:val="28"/>
        </w:rPr>
        <w:t xml:space="preserve"> числу основных направлений, </w:t>
      </w:r>
      <w:r w:rsidR="00D70770">
        <w:rPr>
          <w:rFonts w:ascii="Times New Roman" w:eastAsia="Calibri" w:hAnsi="Times New Roman" w:cs="Times New Roman"/>
          <w:sz w:val="28"/>
          <w:szCs w:val="28"/>
        </w:rPr>
        <w:br/>
        <w:t xml:space="preserve">по </w:t>
      </w:r>
      <w:r w:rsidRPr="000B10E6">
        <w:rPr>
          <w:rFonts w:ascii="Times New Roman" w:eastAsia="Calibri" w:hAnsi="Times New Roman" w:cs="Times New Roman"/>
          <w:sz w:val="28"/>
          <w:szCs w:val="28"/>
        </w:rPr>
        <w:t>которым осуществляется государственная поддержка развития сельского хозяйства и устойчивого развития сельских территорий.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В развитие 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положений Федерального закона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318-ФЗ постановлением Правительства Российской Федерации от 16 декабря 2021 года № 2309 </w:t>
      </w:r>
      <w:r w:rsidR="004633D1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"О внесении изменений в некоторые акты Правительства Российской Федерации" были внесены изменения в 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Г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осударственную </w:t>
      </w:r>
      <w:hyperlink r:id="rId8" w:history="1">
        <w:r w:rsidRPr="000B10E6">
          <w:rPr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утвержденную постановлением Правительства Российской Ф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едерации от 14 июля 2012 года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>717.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В частности, указанная государственная программа была 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 xml:space="preserve">дополнена приложением 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12 "Правила предоставления и распределения субсидий </w:t>
      </w:r>
      <w:r w:rsidR="00D70770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 </w:t>
      </w:r>
      <w:r w:rsidR="00D70770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на развитие сельского туризма", определяющим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грантов </w:t>
      </w:r>
      <w:r w:rsidR="004633D1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на развитие сельского туризма сельскохозяйственным товаропроизводителям </w:t>
      </w:r>
      <w:r w:rsidRPr="000B10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(за исключением личных подсобных хозяйств), относящимся к категории "малое предприятие" или "микропредприятие" в соответствии с Федеральным </w:t>
      </w:r>
      <w:hyperlink r:id="rId9" w:history="1">
        <w:r w:rsidRPr="000B10E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04770B" w:rsidRPr="000B10E6">
        <w:rPr>
          <w:rFonts w:ascii="Times New Roman" w:eastAsia="Calibri" w:hAnsi="Times New Roman" w:cs="Times New Roman"/>
          <w:sz w:val="28"/>
          <w:szCs w:val="28"/>
        </w:rPr>
        <w:t xml:space="preserve"> от 24 июля 2007 года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>209-ФЗ "О развитии малого и среднего предпринимательства в Российской Федерации".</w:t>
      </w:r>
    </w:p>
    <w:p w:rsidR="008504CF" w:rsidRPr="000B10E6" w:rsidRDefault="0004770B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Федеральным законом № </w:t>
      </w:r>
      <w:r w:rsidR="008504CF" w:rsidRPr="000B10E6">
        <w:rPr>
          <w:rFonts w:ascii="Times New Roman" w:eastAsia="Calibri" w:hAnsi="Times New Roman" w:cs="Times New Roman"/>
          <w:sz w:val="28"/>
          <w:szCs w:val="28"/>
        </w:rPr>
        <w:t>318-ФЗ реализация мер по поддержке сельского туризма была определена в качестве одного из полномочий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В рамках реализации указанного полномочия органами государственной власти Ленинградской области были внесены изменения в ряд нормативных правовых актов Ленинградской области.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Так, област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ной закон от 20 мая 2019 года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39-оз "О развитии туризма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в Ленинградской области и о признании утратившими силу некоторых областных законов и отдельных положений областных законов" был дополнен положениями, в соответствии с которыми сельский туризм относится к числу приоритетных направлений развития туризма в Ленинградской области,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а Правительство Ленинградской области осуществляет реализацию мер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по его поддержке.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Областной закон от 12 декабря 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2007 года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177-оз "О развитии сельского хозяйства в Ленинградской области" был дополнен нормой, в соответствии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с которой поддержка и развитие сельского туризма отнесены к числу основных направлений государственной поддержки развития сельского хозяйства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и устойчивого развития сельских территорий Ленинградской области.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Ленинградской области от 4 февраля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2014 года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15 "Об утверждении порядков предоставления субсидий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из областного бюджета Ленинградской области и поступивших в порядке софинансирования средств федерального бюджета в рамках государственной </w:t>
      </w:r>
      <w:r w:rsidRPr="000B10E6">
        <w:rPr>
          <w:rFonts w:ascii="Times New Roman" w:eastAsia="Calibri" w:hAnsi="Times New Roman" w:cs="Times New Roman"/>
          <w:spacing w:val="-4"/>
          <w:sz w:val="28"/>
          <w:szCs w:val="28"/>
        </w:rPr>
        <w:t>программы Ленинградской области "Развитие сельского хозяйства Ленинградской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области" было дополнено положениями о порядке предоставления субсидий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pacing w:val="-3"/>
          <w:sz w:val="28"/>
          <w:szCs w:val="28"/>
        </w:rPr>
        <w:t>на развитие сельского туризма ("Грант "Агротуризм"), в соответствии с которыми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указанные субсидии предоставляются комитетом по агропромышленному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и рыбохозяйственному комплексу Ленинградской области получателям, </w:t>
      </w:r>
      <w:r w:rsidRPr="000B10E6">
        <w:rPr>
          <w:rFonts w:ascii="Times New Roman" w:eastAsia="Calibri" w:hAnsi="Times New Roman" w:cs="Times New Roman"/>
          <w:spacing w:val="-4"/>
          <w:sz w:val="28"/>
          <w:szCs w:val="28"/>
        </w:rPr>
        <w:t>прошедшим федеральный конкурсный отбор проектов, направленных на развитие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сельского туризма, реализуемых в Ленинградской области.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1 июля 2022 года состоялось совместное выездное заседание постоянной комиссии по образованию, науке, культуре, туризму, спорту и делам молодежи </w:t>
      </w:r>
      <w:r w:rsidRPr="000B10E6">
        <w:rPr>
          <w:rFonts w:ascii="Times New Roman" w:eastAsia="Calibri" w:hAnsi="Times New Roman" w:cs="Times New Roman"/>
          <w:spacing w:val="-5"/>
          <w:sz w:val="28"/>
          <w:szCs w:val="28"/>
        </w:rPr>
        <w:t>и постоянной комиссии по агропромышленному и рыбохозяйственному комплексу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0E6">
        <w:rPr>
          <w:rFonts w:ascii="Times New Roman" w:eastAsia="Calibri" w:hAnsi="Times New Roman" w:cs="Times New Roman"/>
          <w:spacing w:val="-6"/>
          <w:sz w:val="28"/>
          <w:szCs w:val="28"/>
        </w:rPr>
        <w:t>Законодательного собрания Ленинградской области (далее – заседание), на котором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0E6">
        <w:rPr>
          <w:rFonts w:ascii="Times New Roman" w:eastAsia="Calibri" w:hAnsi="Times New Roman" w:cs="Times New Roman"/>
          <w:spacing w:val="-2"/>
          <w:sz w:val="28"/>
          <w:szCs w:val="28"/>
        </w:rPr>
        <w:t>рассматривались актуальные вопросы развития сельского туризма на территории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В заседании принимали участие представители органов исполнительной власти Ленинградской области (комитета по агропромышленному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pacing w:val="-3"/>
          <w:sz w:val="28"/>
          <w:szCs w:val="28"/>
        </w:rPr>
        <w:t>и рыбохозяйственному комплексу Ленинградской области, комитета по развитию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малого, среднего бизнеса и потребительского рынка Ленинградской области, </w:t>
      </w:r>
      <w:r w:rsidRPr="000B10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комитета общего и профессионального образования Ленинградской области), государственного казенного учреждения Ленинградской области "Агентство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по обеспечению деятельности агропромышленного и рыбохозяйственного комплекса Ленинградской области", органов местного самоуправления муниципальных образований Ленинградской области, Ленинградского государст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венного университета имени А.С. </w:t>
      </w:r>
      <w:r w:rsidRPr="000B10E6">
        <w:rPr>
          <w:rFonts w:ascii="Times New Roman" w:eastAsia="Calibri" w:hAnsi="Times New Roman" w:cs="Times New Roman"/>
          <w:sz w:val="28"/>
          <w:szCs w:val="28"/>
        </w:rPr>
        <w:t>Пушкина, Беседского сельскохозяйственного техникума, а также сельскохозяйственные товаропроизводители.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В ходе обсуждения вопросов, касающихся развития сельского туризма, участники заседания пришли к выводу о том, что указанные вопросы носят межотраслевой характер, вследствие чего могут быть в той или иной степени отнесены к компетенции следующих органов исполнительной</w:t>
      </w:r>
      <w:r w:rsidR="00801E53">
        <w:rPr>
          <w:rFonts w:ascii="Times New Roman" w:eastAsia="Calibri" w:hAnsi="Times New Roman" w:cs="Times New Roman"/>
          <w:sz w:val="28"/>
          <w:szCs w:val="28"/>
        </w:rPr>
        <w:t xml:space="preserve"> власти Ленинградской области: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комитета по агропромышленному и рыбохозяйственному комплексу </w:t>
      </w:r>
      <w:r w:rsidRPr="000B10E6">
        <w:rPr>
          <w:rFonts w:ascii="Times New Roman" w:eastAsia="Calibri" w:hAnsi="Times New Roman" w:cs="Times New Roman"/>
          <w:spacing w:val="-4"/>
          <w:sz w:val="28"/>
          <w:szCs w:val="28"/>
        </w:rPr>
        <w:t>Ленинградской области (поскольку поддержка сельского туризма рассматривается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 в качестве одного из основных направлений, по которым осуществляется государственная поддержка развития сельского хозяйства, а конкурсный отбор проектов развития сельского туризма в целях предоставления субсидий осуществляет Министерство сельского хозяйства Российской Федерации);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комитета по культуре и туризму Ленинградской области (поскольку поддержка и развитие сельского туризма отнесены к числу приоритетных направлений государственного регулирования туристской деятельности);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комитета по развитию малого, средн</w:t>
      </w:r>
      <w:r w:rsidR="00556C63" w:rsidRPr="000B10E6">
        <w:rPr>
          <w:rFonts w:ascii="Times New Roman" w:eastAsia="Calibri" w:hAnsi="Times New Roman" w:cs="Times New Roman"/>
          <w:sz w:val="28"/>
          <w:szCs w:val="28"/>
        </w:rPr>
        <w:t xml:space="preserve">его бизнеса и потребительского </w:t>
      </w:r>
      <w:r w:rsidRPr="000B10E6">
        <w:rPr>
          <w:rFonts w:ascii="Times New Roman" w:eastAsia="Calibri" w:hAnsi="Times New Roman" w:cs="Times New Roman"/>
          <w:sz w:val="28"/>
          <w:szCs w:val="28"/>
        </w:rPr>
        <w:t>рынка Ленинградской области (поскольку меры государственной поддержки предоставляются малым предприятиям, реализующим программы развития сельского туризма);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>комитета общего и профессионального образования Ленинградской области (поскольку развитие такого специфиче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 xml:space="preserve">ского направления туризма,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сельский туризм, требует создания системы подготовки кадров,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а следовательно, разработки дополнительных профессиональных программ (программ повышения квалификации и программ профессиональной переподготовки).</w:t>
      </w:r>
    </w:p>
    <w:p w:rsidR="008504CF" w:rsidRPr="000B10E6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Вместе с тем анализ нормативных правовых актов, определяющих правовое положение и компетенцию отраслевых органов исполнительной власти Ленинградской области, позволяет сделать вывод, что в настоящее время отдельными полномочиями в сфере развития сельского туризма наделен лишь комитет по культуре и туризму Ленинградской области, к компетенции которого отнесена реализация мер по поддержке сельского туризма как одного из приоритетных направлений развития туризма в Ленинградской области (соответствующие изменения были внесены в Положение о комитете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по культуре и туризму Ленинградской области постановлением Правительства Ленинградской об</w:t>
      </w:r>
      <w:r w:rsidR="0004770B" w:rsidRPr="000B10E6">
        <w:rPr>
          <w:rFonts w:ascii="Times New Roman" w:eastAsia="Calibri" w:hAnsi="Times New Roman" w:cs="Times New Roman"/>
          <w:sz w:val="28"/>
          <w:szCs w:val="28"/>
        </w:rPr>
        <w:t>ласти от 26 августа 2022 года № </w:t>
      </w:r>
      <w:r w:rsidRPr="000B10E6">
        <w:rPr>
          <w:rFonts w:ascii="Times New Roman" w:eastAsia="Calibri" w:hAnsi="Times New Roman" w:cs="Times New Roman"/>
          <w:sz w:val="28"/>
          <w:szCs w:val="28"/>
        </w:rPr>
        <w:t>614).</w:t>
      </w:r>
    </w:p>
    <w:p w:rsidR="000B10E6" w:rsidRPr="000F409E" w:rsidRDefault="008504CF" w:rsidP="00374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0E6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 предлагаем создать межведомственную рабочую группу в целях обеспечения комплексного решения вопросов, связанных </w:t>
      </w:r>
      <w:r w:rsidR="000B10E6" w:rsidRPr="000B10E6">
        <w:rPr>
          <w:rFonts w:ascii="Times New Roman" w:eastAsia="Calibri" w:hAnsi="Times New Roman" w:cs="Times New Roman"/>
          <w:sz w:val="28"/>
          <w:szCs w:val="28"/>
        </w:rPr>
        <w:br/>
      </w:r>
      <w:r w:rsidRPr="000B10E6">
        <w:rPr>
          <w:rFonts w:ascii="Times New Roman" w:eastAsia="Calibri" w:hAnsi="Times New Roman" w:cs="Times New Roman"/>
          <w:sz w:val="28"/>
          <w:szCs w:val="28"/>
        </w:rPr>
        <w:t>с развитием сельского туризма на территории Ленинградской области.</w:t>
      </w:r>
    </w:p>
    <w:sectPr w:rsidR="000B10E6" w:rsidRPr="000F409E" w:rsidSect="00374D4B">
      <w:pgSz w:w="11906" w:h="16838"/>
      <w:pgMar w:top="1134" w:right="737" w:bottom="992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70" w:rsidRDefault="00B95770" w:rsidP="00324337">
      <w:pPr>
        <w:spacing w:after="0" w:line="240" w:lineRule="auto"/>
      </w:pPr>
      <w:r>
        <w:separator/>
      </w:r>
    </w:p>
  </w:endnote>
  <w:endnote w:type="continuationSeparator" w:id="0">
    <w:p w:rsidR="00B95770" w:rsidRDefault="00B95770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70" w:rsidRDefault="00B95770" w:rsidP="00324337">
      <w:pPr>
        <w:spacing w:after="0" w:line="240" w:lineRule="auto"/>
      </w:pPr>
      <w:r>
        <w:separator/>
      </w:r>
    </w:p>
  </w:footnote>
  <w:footnote w:type="continuationSeparator" w:id="0">
    <w:p w:rsidR="00B95770" w:rsidRDefault="00B95770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B31EB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5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14CE5"/>
    <w:rsid w:val="0004770B"/>
    <w:rsid w:val="000B10E6"/>
    <w:rsid w:val="000B10F5"/>
    <w:rsid w:val="000D2145"/>
    <w:rsid w:val="000F409E"/>
    <w:rsid w:val="000F40D9"/>
    <w:rsid w:val="000F66B6"/>
    <w:rsid w:val="001210CD"/>
    <w:rsid w:val="001276D8"/>
    <w:rsid w:val="0013113F"/>
    <w:rsid w:val="00163061"/>
    <w:rsid w:val="00163C1C"/>
    <w:rsid w:val="00173910"/>
    <w:rsid w:val="001B2F0A"/>
    <w:rsid w:val="001D6596"/>
    <w:rsid w:val="001E4633"/>
    <w:rsid w:val="00213649"/>
    <w:rsid w:val="002339F5"/>
    <w:rsid w:val="00235EA6"/>
    <w:rsid w:val="00260755"/>
    <w:rsid w:val="002610DB"/>
    <w:rsid w:val="002802EE"/>
    <w:rsid w:val="00285C14"/>
    <w:rsid w:val="002922D0"/>
    <w:rsid w:val="00293953"/>
    <w:rsid w:val="00295EBB"/>
    <w:rsid w:val="00315B8E"/>
    <w:rsid w:val="00324337"/>
    <w:rsid w:val="003315B5"/>
    <w:rsid w:val="0034128F"/>
    <w:rsid w:val="00345580"/>
    <w:rsid w:val="00374D4B"/>
    <w:rsid w:val="00393F5D"/>
    <w:rsid w:val="003A283B"/>
    <w:rsid w:val="003B53BF"/>
    <w:rsid w:val="0042483F"/>
    <w:rsid w:val="00455A2D"/>
    <w:rsid w:val="004633D1"/>
    <w:rsid w:val="00465241"/>
    <w:rsid w:val="00485A21"/>
    <w:rsid w:val="004875E3"/>
    <w:rsid w:val="004A2A76"/>
    <w:rsid w:val="004B2C83"/>
    <w:rsid w:val="004D2510"/>
    <w:rsid w:val="004D66EA"/>
    <w:rsid w:val="004E5283"/>
    <w:rsid w:val="004E6AA2"/>
    <w:rsid w:val="004F1CF0"/>
    <w:rsid w:val="00502EDF"/>
    <w:rsid w:val="005324E9"/>
    <w:rsid w:val="00556C63"/>
    <w:rsid w:val="005641F5"/>
    <w:rsid w:val="00564F7E"/>
    <w:rsid w:val="0056523F"/>
    <w:rsid w:val="005855DD"/>
    <w:rsid w:val="005B5BC1"/>
    <w:rsid w:val="005B7482"/>
    <w:rsid w:val="005C5C4D"/>
    <w:rsid w:val="00602CDF"/>
    <w:rsid w:val="0061003F"/>
    <w:rsid w:val="0063760C"/>
    <w:rsid w:val="0064743F"/>
    <w:rsid w:val="0068287A"/>
    <w:rsid w:val="0068503B"/>
    <w:rsid w:val="0069101D"/>
    <w:rsid w:val="006A4B44"/>
    <w:rsid w:val="006B50B2"/>
    <w:rsid w:val="006D444F"/>
    <w:rsid w:val="006F27D0"/>
    <w:rsid w:val="00703CF6"/>
    <w:rsid w:val="00734C80"/>
    <w:rsid w:val="00747910"/>
    <w:rsid w:val="0075662C"/>
    <w:rsid w:val="00773FB1"/>
    <w:rsid w:val="00796905"/>
    <w:rsid w:val="007A7D10"/>
    <w:rsid w:val="007C3ADB"/>
    <w:rsid w:val="007E0F19"/>
    <w:rsid w:val="007E24D0"/>
    <w:rsid w:val="007F0758"/>
    <w:rsid w:val="00801E53"/>
    <w:rsid w:val="00805D77"/>
    <w:rsid w:val="00835325"/>
    <w:rsid w:val="008375B2"/>
    <w:rsid w:val="008504CF"/>
    <w:rsid w:val="00864DFE"/>
    <w:rsid w:val="00865E10"/>
    <w:rsid w:val="008728A2"/>
    <w:rsid w:val="008829BA"/>
    <w:rsid w:val="00886358"/>
    <w:rsid w:val="008869B1"/>
    <w:rsid w:val="008A0CC0"/>
    <w:rsid w:val="008B3C32"/>
    <w:rsid w:val="008B4464"/>
    <w:rsid w:val="008C5439"/>
    <w:rsid w:val="008D0427"/>
    <w:rsid w:val="008E6F11"/>
    <w:rsid w:val="00904533"/>
    <w:rsid w:val="00925EF6"/>
    <w:rsid w:val="009843DC"/>
    <w:rsid w:val="009A7E58"/>
    <w:rsid w:val="009B3CC6"/>
    <w:rsid w:val="009E0A31"/>
    <w:rsid w:val="009F7640"/>
    <w:rsid w:val="00A22BE8"/>
    <w:rsid w:val="00A22DD9"/>
    <w:rsid w:val="00A40809"/>
    <w:rsid w:val="00A52FFB"/>
    <w:rsid w:val="00A56117"/>
    <w:rsid w:val="00A63D88"/>
    <w:rsid w:val="00A705CD"/>
    <w:rsid w:val="00A84281"/>
    <w:rsid w:val="00AA1BDA"/>
    <w:rsid w:val="00AD09F3"/>
    <w:rsid w:val="00AD0C5C"/>
    <w:rsid w:val="00B04F8E"/>
    <w:rsid w:val="00B105B4"/>
    <w:rsid w:val="00B11938"/>
    <w:rsid w:val="00B31EBC"/>
    <w:rsid w:val="00B55E6C"/>
    <w:rsid w:val="00B77B65"/>
    <w:rsid w:val="00B9241B"/>
    <w:rsid w:val="00B95770"/>
    <w:rsid w:val="00BA5A79"/>
    <w:rsid w:val="00C16739"/>
    <w:rsid w:val="00C41BA3"/>
    <w:rsid w:val="00C618EF"/>
    <w:rsid w:val="00C95295"/>
    <w:rsid w:val="00CA2963"/>
    <w:rsid w:val="00CC17DA"/>
    <w:rsid w:val="00D07193"/>
    <w:rsid w:val="00D15999"/>
    <w:rsid w:val="00D57FD4"/>
    <w:rsid w:val="00D70770"/>
    <w:rsid w:val="00DA410D"/>
    <w:rsid w:val="00DB2C33"/>
    <w:rsid w:val="00DD39BD"/>
    <w:rsid w:val="00DF1D7C"/>
    <w:rsid w:val="00E17CB6"/>
    <w:rsid w:val="00E55079"/>
    <w:rsid w:val="00E6294A"/>
    <w:rsid w:val="00EC63CA"/>
    <w:rsid w:val="00EE1E23"/>
    <w:rsid w:val="00EF1B77"/>
    <w:rsid w:val="00EF54D0"/>
    <w:rsid w:val="00F00A9C"/>
    <w:rsid w:val="00F03F0B"/>
    <w:rsid w:val="00F66C5B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4D02"/>
  <w15:docId w15:val="{577494FD-7DFC-4250-A9EA-EFA360F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7E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7E58"/>
  </w:style>
  <w:style w:type="character" w:styleId="af">
    <w:name w:val="Hyperlink"/>
    <w:basedOn w:val="a0"/>
    <w:uiPriority w:val="99"/>
    <w:semiHidden/>
    <w:unhideWhenUsed/>
    <w:rsid w:val="009A7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92D1031CECE6B8E71364D732CA8D94155A1F4F44DA92F1E31940D61096D73DE0622FBF05232232F47DF0FFC1A0622975ED94ABB3ABD70t7UA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25B4E37B07F8840884F7162C4D9CB3B4806C26F74AB37321ED5ABF90246667BF24B2D27E5493FE738D197279M1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16</cp:revision>
  <cp:lastPrinted>2022-12-07T13:40:00Z</cp:lastPrinted>
  <dcterms:created xsi:type="dcterms:W3CDTF">2022-12-07T12:58:00Z</dcterms:created>
  <dcterms:modified xsi:type="dcterms:W3CDTF">2023-01-18T15:08:00Z</dcterms:modified>
</cp:coreProperties>
</file>