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13" w:rsidRDefault="00124B13" w:rsidP="00124B13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124B13" w:rsidRDefault="00124B13" w:rsidP="00124B13">
      <w:pPr>
        <w:ind w:left="2124" w:firstLine="708"/>
        <w:jc w:val="center"/>
        <w:rPr>
          <w:b/>
          <w:sz w:val="28"/>
        </w:rPr>
      </w:pPr>
    </w:p>
    <w:p w:rsidR="00124B13" w:rsidRDefault="00124B13" w:rsidP="00124B13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D379E8" w:rsidRPr="001B3371" w:rsidRDefault="00D379E8" w:rsidP="0056770B">
      <w:pPr>
        <w:rPr>
          <w:sz w:val="28"/>
        </w:rPr>
      </w:pPr>
    </w:p>
    <w:p w:rsidR="00D379E8" w:rsidRPr="001B3371" w:rsidRDefault="00D379E8" w:rsidP="0056770B">
      <w:pPr>
        <w:ind w:right="566"/>
        <w:jc w:val="center"/>
        <w:rPr>
          <w:bCs/>
          <w:sz w:val="28"/>
          <w:szCs w:val="28"/>
        </w:rPr>
      </w:pPr>
      <w:r w:rsidRPr="001B3371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6</w:t>
      </w:r>
      <w:r w:rsidRPr="001B33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января</w:t>
      </w:r>
      <w:r w:rsidRPr="001B3371">
        <w:rPr>
          <w:bCs/>
          <w:sz w:val="28"/>
          <w:szCs w:val="28"/>
        </w:rPr>
        <w:t xml:space="preserve"> </w:t>
      </w:r>
      <w:r w:rsidRPr="001B337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3371">
        <w:rPr>
          <w:sz w:val="28"/>
          <w:szCs w:val="28"/>
        </w:rPr>
        <w:t xml:space="preserve"> года  № </w:t>
      </w:r>
      <w:r w:rsidR="00AA1EC9">
        <w:rPr>
          <w:sz w:val="28"/>
          <w:szCs w:val="28"/>
        </w:rPr>
        <w:t>6</w:t>
      </w:r>
      <w:r w:rsidR="003E1F9E">
        <w:rPr>
          <w:sz w:val="28"/>
          <w:szCs w:val="28"/>
        </w:rPr>
        <w:t>0</w:t>
      </w:r>
    </w:p>
    <w:p w:rsidR="00D379E8" w:rsidRPr="003E1F9E" w:rsidRDefault="00D379E8" w:rsidP="0056770B">
      <w:pPr>
        <w:ind w:right="566"/>
        <w:rPr>
          <w:sz w:val="18"/>
          <w:szCs w:val="20"/>
        </w:rPr>
      </w:pPr>
    </w:p>
    <w:p w:rsidR="00D379E8" w:rsidRPr="003E1F9E" w:rsidRDefault="00D379E8" w:rsidP="0056770B">
      <w:pPr>
        <w:ind w:right="566"/>
        <w:rPr>
          <w:sz w:val="18"/>
          <w:szCs w:val="20"/>
        </w:rPr>
      </w:pPr>
    </w:p>
    <w:p w:rsidR="004F6612" w:rsidRPr="003E1F9E" w:rsidRDefault="004F6612" w:rsidP="0056770B">
      <w:pPr>
        <w:tabs>
          <w:tab w:val="left" w:pos="5954"/>
        </w:tabs>
        <w:autoSpaceDE w:val="0"/>
        <w:autoSpaceDN w:val="0"/>
        <w:adjustRightInd w:val="0"/>
        <w:ind w:left="284" w:right="849"/>
        <w:jc w:val="center"/>
        <w:rPr>
          <w:b/>
          <w:sz w:val="26"/>
          <w:szCs w:val="26"/>
        </w:rPr>
      </w:pPr>
      <w:bookmarkStart w:id="0" w:name="_GoBack"/>
      <w:r w:rsidRPr="003E1F9E">
        <w:rPr>
          <w:b/>
          <w:sz w:val="26"/>
          <w:szCs w:val="26"/>
        </w:rPr>
        <w:t>О</w:t>
      </w:r>
      <w:r w:rsidR="00AA1EC9" w:rsidRPr="003E1F9E">
        <w:rPr>
          <w:b/>
          <w:sz w:val="26"/>
          <w:szCs w:val="26"/>
        </w:rPr>
        <w:t>б</w:t>
      </w:r>
      <w:r w:rsidRPr="003E1F9E">
        <w:rPr>
          <w:b/>
          <w:sz w:val="26"/>
          <w:szCs w:val="26"/>
        </w:rPr>
        <w:t xml:space="preserve"> </w:t>
      </w:r>
      <w:r w:rsidR="003E1F9E" w:rsidRPr="003E1F9E">
        <w:rPr>
          <w:b/>
          <w:bCs/>
          <w:sz w:val="26"/>
          <w:szCs w:val="26"/>
        </w:rPr>
        <w:t xml:space="preserve">обращении Законодательного собрания Ленинградской области </w:t>
      </w:r>
      <w:r w:rsidR="003E1F9E" w:rsidRPr="003E1F9E">
        <w:rPr>
          <w:b/>
          <w:sz w:val="26"/>
          <w:szCs w:val="26"/>
        </w:rPr>
        <w:t>к</w:t>
      </w:r>
      <w:r w:rsidR="00124B13">
        <w:rPr>
          <w:b/>
          <w:sz w:val="26"/>
          <w:szCs w:val="26"/>
        </w:rPr>
        <w:t xml:space="preserve"> </w:t>
      </w:r>
      <w:r w:rsidR="003E1F9E" w:rsidRPr="003E1F9E">
        <w:rPr>
          <w:b/>
          <w:bCs/>
          <w:sz w:val="26"/>
          <w:szCs w:val="26"/>
          <w:shd w:val="clear" w:color="auto" w:fill="FFFFFF"/>
        </w:rPr>
        <w:t>Министру строительства и жилищно-коммунального хозяйства Российской Федерации</w:t>
      </w:r>
      <w:r w:rsidR="003E1F9E" w:rsidRPr="003E1F9E">
        <w:rPr>
          <w:b/>
          <w:sz w:val="26"/>
          <w:szCs w:val="26"/>
        </w:rPr>
        <w:t xml:space="preserve"> И.Э.</w:t>
      </w:r>
      <w:r w:rsidR="00124B13">
        <w:rPr>
          <w:b/>
          <w:sz w:val="26"/>
          <w:szCs w:val="26"/>
        </w:rPr>
        <w:t xml:space="preserve"> </w:t>
      </w:r>
      <w:r w:rsidR="003E1F9E" w:rsidRPr="003E1F9E">
        <w:rPr>
          <w:b/>
          <w:sz w:val="26"/>
          <w:szCs w:val="26"/>
        </w:rPr>
        <w:t>Файзуллину</w:t>
      </w:r>
      <w:r w:rsidR="003E1F9E" w:rsidRPr="003E1F9E">
        <w:rPr>
          <w:sz w:val="26"/>
          <w:szCs w:val="26"/>
        </w:rPr>
        <w:t xml:space="preserve"> </w:t>
      </w:r>
      <w:r w:rsidR="003E1F9E" w:rsidRPr="003E1F9E">
        <w:rPr>
          <w:b/>
          <w:sz w:val="26"/>
          <w:szCs w:val="26"/>
        </w:rPr>
        <w:t xml:space="preserve">и </w:t>
      </w:r>
      <w:r w:rsidR="00951514">
        <w:rPr>
          <w:b/>
          <w:sz w:val="26"/>
          <w:szCs w:val="26"/>
        </w:rPr>
        <w:t>п</w:t>
      </w:r>
      <w:r w:rsidR="003E1F9E" w:rsidRPr="003E1F9E">
        <w:rPr>
          <w:b/>
          <w:sz w:val="26"/>
          <w:szCs w:val="26"/>
        </w:rPr>
        <w:t xml:space="preserve">редседателю Комитета Государственной Думы Федерального Собрания </w:t>
      </w:r>
      <w:r w:rsidR="003E1F9E" w:rsidRPr="003E1F9E">
        <w:rPr>
          <w:b/>
          <w:bCs/>
          <w:sz w:val="26"/>
          <w:szCs w:val="26"/>
          <w:shd w:val="clear" w:color="auto" w:fill="FFFFFF"/>
        </w:rPr>
        <w:t>Российской Федерации</w:t>
      </w:r>
      <w:r w:rsidR="003E1F9E" w:rsidRPr="003E1F9E">
        <w:rPr>
          <w:b/>
          <w:sz w:val="26"/>
          <w:szCs w:val="26"/>
        </w:rPr>
        <w:t xml:space="preserve"> по строительству и жилищно-коммунальному хозяйству С.А.</w:t>
      </w:r>
      <w:r w:rsidR="00124B13">
        <w:rPr>
          <w:b/>
          <w:sz w:val="26"/>
          <w:szCs w:val="26"/>
        </w:rPr>
        <w:t xml:space="preserve"> </w:t>
      </w:r>
      <w:r w:rsidR="003E1F9E" w:rsidRPr="003E1F9E">
        <w:rPr>
          <w:b/>
          <w:sz w:val="26"/>
          <w:szCs w:val="26"/>
        </w:rPr>
        <w:t>Пахомову по вопросу об осуществлении учета протокола общественных обсуждений или публичных слушаний по документации по планировке территории</w:t>
      </w:r>
    </w:p>
    <w:bookmarkEnd w:id="0"/>
    <w:p w:rsidR="004F6612" w:rsidRPr="003E1F9E" w:rsidRDefault="004F6612" w:rsidP="0056770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4F6612" w:rsidRPr="003E1F9E" w:rsidRDefault="004F6612" w:rsidP="0056770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D379E8" w:rsidRPr="00D379E8" w:rsidRDefault="004F6612" w:rsidP="0056770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D379E8">
        <w:rPr>
          <w:sz w:val="28"/>
          <w:szCs w:val="28"/>
        </w:rPr>
        <w:t xml:space="preserve">Законодательное собрание Ленинградской </w:t>
      </w:r>
      <w:r w:rsidR="00D379E8" w:rsidRPr="00D379E8">
        <w:rPr>
          <w:sz w:val="28"/>
          <w:szCs w:val="28"/>
        </w:rPr>
        <w:t>области     п о с т а н о в л я е т:</w:t>
      </w:r>
    </w:p>
    <w:p w:rsidR="004F6612" w:rsidRPr="003E1F9E" w:rsidRDefault="004F6612" w:rsidP="005677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F6612" w:rsidRPr="00BF5635" w:rsidRDefault="004F6612" w:rsidP="0056770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F5635">
        <w:rPr>
          <w:sz w:val="28"/>
          <w:szCs w:val="28"/>
        </w:rPr>
        <w:t>1. </w:t>
      </w:r>
      <w:r w:rsidR="00AA1EC9">
        <w:rPr>
          <w:sz w:val="28"/>
          <w:szCs w:val="28"/>
        </w:rPr>
        <w:t xml:space="preserve">Утвердить </w:t>
      </w:r>
      <w:r w:rsidR="003E1F9E">
        <w:rPr>
          <w:sz w:val="28"/>
          <w:szCs w:val="28"/>
        </w:rPr>
        <w:t>прилагаемое обращение</w:t>
      </w:r>
      <w:r w:rsidR="003E1F9E" w:rsidRPr="00FD3893">
        <w:rPr>
          <w:bCs/>
          <w:sz w:val="28"/>
          <w:szCs w:val="28"/>
        </w:rPr>
        <w:t xml:space="preserve"> Законодательного собрания</w:t>
      </w:r>
      <w:r w:rsidR="003E1F9E">
        <w:rPr>
          <w:bCs/>
          <w:sz w:val="28"/>
          <w:szCs w:val="28"/>
        </w:rPr>
        <w:t xml:space="preserve"> </w:t>
      </w:r>
      <w:r w:rsidR="003E1F9E" w:rsidRPr="00FD3893">
        <w:rPr>
          <w:bCs/>
          <w:sz w:val="28"/>
          <w:szCs w:val="28"/>
        </w:rPr>
        <w:t>Ленинградской</w:t>
      </w:r>
      <w:r w:rsidR="003E1F9E">
        <w:rPr>
          <w:bCs/>
          <w:sz w:val="28"/>
          <w:szCs w:val="28"/>
        </w:rPr>
        <w:t xml:space="preserve"> </w:t>
      </w:r>
      <w:r w:rsidR="003E1F9E" w:rsidRPr="00DC6934">
        <w:rPr>
          <w:bCs/>
          <w:sz w:val="28"/>
          <w:szCs w:val="28"/>
        </w:rPr>
        <w:t>области</w:t>
      </w:r>
      <w:r w:rsidR="003E1F9E">
        <w:rPr>
          <w:bCs/>
          <w:sz w:val="28"/>
          <w:szCs w:val="28"/>
        </w:rPr>
        <w:t xml:space="preserve"> </w:t>
      </w:r>
      <w:r w:rsidR="003E1F9E" w:rsidRPr="00DC6934">
        <w:rPr>
          <w:sz w:val="28"/>
        </w:rPr>
        <w:t xml:space="preserve">к </w:t>
      </w:r>
      <w:r w:rsidR="003E1F9E" w:rsidRPr="00BA0BB4">
        <w:rPr>
          <w:bCs/>
          <w:sz w:val="28"/>
          <w:szCs w:val="28"/>
          <w:shd w:val="clear" w:color="auto" w:fill="FFFFFF"/>
        </w:rPr>
        <w:t>Министру строительства и жилищно-коммунального хозяйства Российской Федерации</w:t>
      </w:r>
      <w:r w:rsidR="003E1F9E" w:rsidRPr="008E7935">
        <w:rPr>
          <w:sz w:val="28"/>
          <w:szCs w:val="28"/>
        </w:rPr>
        <w:t xml:space="preserve"> </w:t>
      </w:r>
      <w:r w:rsidR="003E1F9E" w:rsidRPr="00886063">
        <w:rPr>
          <w:sz w:val="28"/>
          <w:szCs w:val="28"/>
        </w:rPr>
        <w:t>И.Э.</w:t>
      </w:r>
      <w:r w:rsidR="003E1F9E">
        <w:rPr>
          <w:sz w:val="28"/>
          <w:szCs w:val="28"/>
        </w:rPr>
        <w:t> </w:t>
      </w:r>
      <w:r w:rsidR="003E1F9E" w:rsidRPr="00886063">
        <w:rPr>
          <w:sz w:val="28"/>
          <w:szCs w:val="28"/>
        </w:rPr>
        <w:t>Файзуллину</w:t>
      </w:r>
      <w:r w:rsidR="003E1F9E" w:rsidRPr="008E7935">
        <w:rPr>
          <w:sz w:val="28"/>
          <w:szCs w:val="28"/>
        </w:rPr>
        <w:t xml:space="preserve"> </w:t>
      </w:r>
      <w:r w:rsidR="003E1F9E" w:rsidRPr="00DC6934">
        <w:rPr>
          <w:sz w:val="28"/>
        </w:rPr>
        <w:t xml:space="preserve">и </w:t>
      </w:r>
      <w:r w:rsidR="00951514">
        <w:rPr>
          <w:sz w:val="28"/>
        </w:rPr>
        <w:t>п</w:t>
      </w:r>
      <w:r w:rsidR="003E1F9E" w:rsidRPr="00DC6934">
        <w:rPr>
          <w:sz w:val="28"/>
        </w:rPr>
        <w:t xml:space="preserve">редседателю Комитета Государственной Думы </w:t>
      </w:r>
      <w:r w:rsidR="003E1F9E" w:rsidRPr="00DE6530">
        <w:rPr>
          <w:sz w:val="28"/>
        </w:rPr>
        <w:t>Федерального Собрания</w:t>
      </w:r>
      <w:r w:rsidR="003E1F9E">
        <w:rPr>
          <w:sz w:val="28"/>
        </w:rPr>
        <w:t xml:space="preserve"> </w:t>
      </w:r>
      <w:r w:rsidR="003E1F9E" w:rsidRPr="00DE6530">
        <w:rPr>
          <w:bCs/>
          <w:sz w:val="28"/>
          <w:szCs w:val="28"/>
          <w:shd w:val="clear" w:color="auto" w:fill="FFFFFF"/>
        </w:rPr>
        <w:t>Российской Федерации</w:t>
      </w:r>
      <w:r w:rsidR="003E1F9E" w:rsidRPr="00E2422A">
        <w:rPr>
          <w:b/>
          <w:sz w:val="28"/>
          <w:szCs w:val="28"/>
        </w:rPr>
        <w:t xml:space="preserve"> </w:t>
      </w:r>
      <w:r w:rsidR="003E1F9E">
        <w:rPr>
          <w:b/>
          <w:sz w:val="28"/>
          <w:szCs w:val="28"/>
        </w:rPr>
        <w:br/>
      </w:r>
      <w:r w:rsidR="003E1F9E" w:rsidRPr="00DC6934">
        <w:rPr>
          <w:sz w:val="28"/>
        </w:rPr>
        <w:t>по строительству и жилищно-коммунальному хозяйству С.А.</w:t>
      </w:r>
      <w:r w:rsidR="003E1F9E">
        <w:rPr>
          <w:sz w:val="28"/>
        </w:rPr>
        <w:t> </w:t>
      </w:r>
      <w:r w:rsidR="003E1F9E" w:rsidRPr="00DC6934">
        <w:rPr>
          <w:sz w:val="28"/>
        </w:rPr>
        <w:t xml:space="preserve">Пахомову </w:t>
      </w:r>
      <w:r w:rsidR="003E1F9E">
        <w:rPr>
          <w:sz w:val="28"/>
        </w:rPr>
        <w:br/>
      </w:r>
      <w:r w:rsidR="003E1F9E" w:rsidRPr="00DC6934">
        <w:rPr>
          <w:sz w:val="28"/>
        </w:rPr>
        <w:t>по вопросу</w:t>
      </w:r>
      <w:r w:rsidR="003E1F9E">
        <w:rPr>
          <w:sz w:val="28"/>
        </w:rPr>
        <w:t xml:space="preserve"> об </w:t>
      </w:r>
      <w:r w:rsidR="003E1F9E" w:rsidRPr="00F772B6">
        <w:rPr>
          <w:sz w:val="28"/>
        </w:rPr>
        <w:t>осуществлени</w:t>
      </w:r>
      <w:r w:rsidR="003E1F9E">
        <w:rPr>
          <w:sz w:val="28"/>
        </w:rPr>
        <w:t>и</w:t>
      </w:r>
      <w:r w:rsidR="003E1F9E" w:rsidRPr="00F772B6">
        <w:rPr>
          <w:sz w:val="28"/>
        </w:rPr>
        <w:t xml:space="preserve"> </w:t>
      </w:r>
      <w:r w:rsidR="003E1F9E" w:rsidRPr="00F772B6">
        <w:rPr>
          <w:sz w:val="28"/>
          <w:szCs w:val="28"/>
        </w:rPr>
        <w:t xml:space="preserve">учета протокола общественных обсуждений или публичных слушаний </w:t>
      </w:r>
      <w:r w:rsidR="003E1F9E">
        <w:rPr>
          <w:sz w:val="28"/>
          <w:szCs w:val="28"/>
        </w:rPr>
        <w:t xml:space="preserve">по </w:t>
      </w:r>
      <w:r w:rsidR="003E1F9E" w:rsidRPr="00F772B6">
        <w:rPr>
          <w:sz w:val="28"/>
          <w:szCs w:val="28"/>
        </w:rPr>
        <w:t>документации по планировке территории</w:t>
      </w:r>
      <w:r w:rsidRPr="00BF5635">
        <w:rPr>
          <w:sz w:val="28"/>
          <w:szCs w:val="28"/>
        </w:rPr>
        <w:t>.</w:t>
      </w:r>
    </w:p>
    <w:p w:rsidR="004F6612" w:rsidRPr="003E1F9E" w:rsidRDefault="004F6612" w:rsidP="0056770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AA1EC9" w:rsidRPr="00BF5635" w:rsidRDefault="004F6612" w:rsidP="0056770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F5635">
        <w:rPr>
          <w:sz w:val="28"/>
          <w:szCs w:val="28"/>
        </w:rPr>
        <w:t xml:space="preserve">2. Направить </w:t>
      </w:r>
      <w:r w:rsidR="003E1F9E">
        <w:rPr>
          <w:sz w:val="28"/>
          <w:szCs w:val="28"/>
        </w:rPr>
        <w:t xml:space="preserve">настоящее постановление и указанное обращение </w:t>
      </w:r>
      <w:r w:rsidR="003E1F9E" w:rsidRPr="00BA0BB4">
        <w:rPr>
          <w:bCs/>
          <w:sz w:val="28"/>
          <w:szCs w:val="28"/>
          <w:shd w:val="clear" w:color="auto" w:fill="FFFFFF"/>
        </w:rPr>
        <w:t>Министру строительства и жилищно-коммунального хозяйства Российской Федерации</w:t>
      </w:r>
      <w:r w:rsidR="003E1F9E" w:rsidRPr="008E7935">
        <w:rPr>
          <w:sz w:val="28"/>
          <w:szCs w:val="28"/>
        </w:rPr>
        <w:t xml:space="preserve"> </w:t>
      </w:r>
      <w:r w:rsidR="003E1F9E" w:rsidRPr="003E1F9E">
        <w:rPr>
          <w:sz w:val="28"/>
          <w:szCs w:val="28"/>
        </w:rPr>
        <w:t xml:space="preserve">И.Э. Файзуллину </w:t>
      </w:r>
      <w:r w:rsidR="003E1F9E" w:rsidRPr="003E1F9E">
        <w:rPr>
          <w:sz w:val="28"/>
        </w:rPr>
        <w:t xml:space="preserve">и </w:t>
      </w:r>
      <w:r w:rsidR="00951514">
        <w:rPr>
          <w:sz w:val="28"/>
        </w:rPr>
        <w:t>п</w:t>
      </w:r>
      <w:r w:rsidR="003E1F9E" w:rsidRPr="003E1F9E">
        <w:rPr>
          <w:sz w:val="28"/>
        </w:rPr>
        <w:t>редседателю Комитета Государственной Думы Федерального</w:t>
      </w:r>
      <w:r w:rsidR="003E1F9E" w:rsidRPr="00DE6530">
        <w:rPr>
          <w:sz w:val="28"/>
        </w:rPr>
        <w:t xml:space="preserve"> Собрания</w:t>
      </w:r>
      <w:r w:rsidR="003E1F9E">
        <w:rPr>
          <w:sz w:val="28"/>
        </w:rPr>
        <w:t xml:space="preserve"> </w:t>
      </w:r>
      <w:r w:rsidR="003E1F9E" w:rsidRPr="00DE6530">
        <w:rPr>
          <w:bCs/>
          <w:sz w:val="28"/>
          <w:szCs w:val="28"/>
          <w:shd w:val="clear" w:color="auto" w:fill="FFFFFF"/>
        </w:rPr>
        <w:t>Российской Федерации</w:t>
      </w:r>
      <w:r w:rsidR="003E1F9E" w:rsidRPr="00E2422A">
        <w:rPr>
          <w:b/>
          <w:sz w:val="28"/>
          <w:szCs w:val="28"/>
        </w:rPr>
        <w:t xml:space="preserve"> </w:t>
      </w:r>
      <w:r w:rsidR="003E1F9E" w:rsidRPr="00DC6934">
        <w:rPr>
          <w:sz w:val="28"/>
        </w:rPr>
        <w:t>по строительству и жилищно-коммунальному хозяйству С.А.</w:t>
      </w:r>
      <w:r w:rsidR="003E1F9E">
        <w:rPr>
          <w:sz w:val="28"/>
        </w:rPr>
        <w:t> </w:t>
      </w:r>
      <w:r w:rsidR="003E1F9E" w:rsidRPr="00DC6934">
        <w:rPr>
          <w:sz w:val="28"/>
        </w:rPr>
        <w:t>Пахомову</w:t>
      </w:r>
      <w:r w:rsidR="00AA1EC9">
        <w:rPr>
          <w:sz w:val="28"/>
          <w:szCs w:val="28"/>
        </w:rPr>
        <w:t>.</w:t>
      </w:r>
    </w:p>
    <w:p w:rsidR="004F6612" w:rsidRPr="003E1F9E" w:rsidRDefault="004F6612" w:rsidP="0056770B">
      <w:pPr>
        <w:pStyle w:val="21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4F6612" w:rsidRPr="00BF5635" w:rsidRDefault="003E1F9E" w:rsidP="0056770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6612" w:rsidRPr="00BF5635">
        <w:rPr>
          <w:sz w:val="28"/>
          <w:szCs w:val="28"/>
        </w:rPr>
        <w:t>. Постановление вступает в силу со дня его принятия.</w:t>
      </w:r>
    </w:p>
    <w:p w:rsidR="004F6612" w:rsidRPr="003E1F9E" w:rsidRDefault="004F6612" w:rsidP="0056770B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4F6612" w:rsidRPr="003E1F9E" w:rsidRDefault="004F6612" w:rsidP="0056770B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4F6612" w:rsidRPr="003E1F9E" w:rsidRDefault="004F6612" w:rsidP="0056770B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</w:p>
    <w:p w:rsidR="004F6612" w:rsidRPr="00BF5635" w:rsidRDefault="004F6612" w:rsidP="0056770B">
      <w:pPr>
        <w:pStyle w:val="a3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BF5635">
        <w:rPr>
          <w:sz w:val="28"/>
          <w:szCs w:val="28"/>
        </w:rPr>
        <w:t>Председатель</w:t>
      </w:r>
    </w:p>
    <w:p w:rsidR="004F6612" w:rsidRDefault="004F6612" w:rsidP="0056770B">
      <w:pPr>
        <w:pStyle w:val="a3"/>
        <w:tabs>
          <w:tab w:val="right" w:pos="9639"/>
        </w:tabs>
        <w:spacing w:after="0"/>
        <w:ind w:left="0"/>
        <w:jc w:val="both"/>
        <w:rPr>
          <w:sz w:val="28"/>
          <w:szCs w:val="28"/>
        </w:rPr>
      </w:pPr>
      <w:r w:rsidRPr="00BF5635">
        <w:rPr>
          <w:sz w:val="28"/>
          <w:szCs w:val="28"/>
        </w:rPr>
        <w:t>Законодательного собрания</w:t>
      </w:r>
      <w:r w:rsidRPr="00BF5635">
        <w:rPr>
          <w:sz w:val="28"/>
          <w:szCs w:val="28"/>
        </w:rPr>
        <w:tab/>
        <w:t>С. Бебенин</w:t>
      </w:r>
    </w:p>
    <w:p w:rsidR="00D379E8" w:rsidRDefault="00D379E8" w:rsidP="0056770B">
      <w:pPr>
        <w:pStyle w:val="a3"/>
        <w:tabs>
          <w:tab w:val="right" w:pos="9639"/>
        </w:tabs>
        <w:spacing w:after="0"/>
        <w:ind w:left="0"/>
        <w:jc w:val="both"/>
        <w:rPr>
          <w:sz w:val="28"/>
          <w:szCs w:val="28"/>
        </w:rPr>
        <w:sectPr w:rsidR="00D379E8" w:rsidSect="003E2D00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24715" w:rsidRPr="001F1922" w:rsidRDefault="00AA1EC9" w:rsidP="0056770B">
      <w:pPr>
        <w:pStyle w:val="a3"/>
        <w:tabs>
          <w:tab w:val="right" w:pos="9639"/>
        </w:tabs>
        <w:spacing w:after="0"/>
        <w:ind w:left="5954"/>
        <w:jc w:val="both"/>
      </w:pPr>
      <w:r>
        <w:lastRenderedPageBreak/>
        <w:t>УТВЕРЖДЕНО</w:t>
      </w:r>
    </w:p>
    <w:p w:rsidR="00924715" w:rsidRPr="001F1922" w:rsidRDefault="00924715" w:rsidP="0056770B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постановлени</w:t>
      </w:r>
      <w:r w:rsidR="00AA1EC9">
        <w:rPr>
          <w:rFonts w:ascii="Times New Roman" w:hAnsi="Times New Roman" w:cs="Times New Roman"/>
          <w:sz w:val="24"/>
          <w:szCs w:val="24"/>
        </w:rPr>
        <w:t>ем</w:t>
      </w:r>
    </w:p>
    <w:p w:rsidR="00924715" w:rsidRPr="001F1922" w:rsidRDefault="00924715" w:rsidP="0056770B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924715" w:rsidRPr="001F1922" w:rsidRDefault="00924715" w:rsidP="0056770B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24715" w:rsidRDefault="00924715" w:rsidP="0056770B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от 26 января 2022 года №</w:t>
      </w:r>
      <w:r w:rsidR="001F1922">
        <w:rPr>
          <w:rFonts w:ascii="Times New Roman" w:hAnsi="Times New Roman" w:cs="Times New Roman"/>
          <w:sz w:val="24"/>
          <w:szCs w:val="24"/>
        </w:rPr>
        <w:t> </w:t>
      </w:r>
      <w:r w:rsidR="00AA1EC9">
        <w:rPr>
          <w:rFonts w:ascii="Times New Roman" w:hAnsi="Times New Roman" w:cs="Times New Roman"/>
          <w:sz w:val="24"/>
          <w:szCs w:val="24"/>
        </w:rPr>
        <w:t>6</w:t>
      </w:r>
      <w:r w:rsidR="003E1F9E">
        <w:rPr>
          <w:rFonts w:ascii="Times New Roman" w:hAnsi="Times New Roman" w:cs="Times New Roman"/>
          <w:sz w:val="24"/>
          <w:szCs w:val="24"/>
        </w:rPr>
        <w:t>0</w:t>
      </w:r>
    </w:p>
    <w:p w:rsidR="00AA1EC9" w:rsidRPr="001F1922" w:rsidRDefault="00AA1EC9" w:rsidP="0056770B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924715" w:rsidRDefault="00924715" w:rsidP="005677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9E8" w:rsidRDefault="00D379E8" w:rsidP="005677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70B" w:rsidRDefault="0056770B" w:rsidP="005677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EC9" w:rsidRPr="003E1F9E" w:rsidRDefault="00924715" w:rsidP="0056770B">
      <w:pPr>
        <w:pStyle w:val="ConsPlusNormal"/>
        <w:ind w:left="284" w:right="282"/>
        <w:jc w:val="center"/>
        <w:rPr>
          <w:rFonts w:ascii="Times New Roman" w:eastAsia="Arial" w:hAnsi="Times New Roman" w:cs="Arial"/>
          <w:b/>
          <w:bCs/>
          <w:sz w:val="26"/>
          <w:szCs w:val="26"/>
        </w:rPr>
      </w:pPr>
      <w:bookmarkStart w:id="1" w:name="P34"/>
      <w:bookmarkEnd w:id="1"/>
      <w:r w:rsidRPr="003E1F9E">
        <w:rPr>
          <w:rFonts w:ascii="Times New Roman" w:hAnsi="Times New Roman" w:cs="Times New Roman"/>
          <w:b/>
          <w:sz w:val="26"/>
          <w:szCs w:val="26"/>
        </w:rPr>
        <w:t>ОБ</w:t>
      </w:r>
      <w:r w:rsidR="00AA1EC9" w:rsidRPr="003E1F9E">
        <w:rPr>
          <w:rFonts w:ascii="Times New Roman" w:hAnsi="Times New Roman" w:cs="Times New Roman"/>
          <w:b/>
          <w:sz w:val="26"/>
          <w:szCs w:val="26"/>
        </w:rPr>
        <w:t xml:space="preserve">РАЩЕНИЕ </w:t>
      </w:r>
      <w:r w:rsidR="00AA1EC9" w:rsidRPr="003E1F9E">
        <w:rPr>
          <w:rFonts w:ascii="Times New Roman" w:hAnsi="Times New Roman" w:cs="Times New Roman"/>
          <w:b/>
          <w:sz w:val="26"/>
          <w:szCs w:val="26"/>
        </w:rPr>
        <w:br/>
      </w:r>
      <w:r w:rsidR="00AA1EC9" w:rsidRPr="003E1F9E">
        <w:rPr>
          <w:rFonts w:ascii="Times New Roman" w:hAnsi="Times New Roman"/>
          <w:b/>
          <w:sz w:val="26"/>
          <w:szCs w:val="26"/>
        </w:rPr>
        <w:t xml:space="preserve">Законодательного собрания Ленинградской области к </w:t>
      </w:r>
      <w:r w:rsidR="003E1F9E" w:rsidRPr="003E1F9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Министру строительства и жилищно-коммунального хозяйства Российской Федерации</w:t>
      </w:r>
      <w:r w:rsidR="003E1F9E" w:rsidRPr="003E1F9E">
        <w:rPr>
          <w:b/>
          <w:sz w:val="26"/>
          <w:szCs w:val="26"/>
        </w:rPr>
        <w:t xml:space="preserve"> </w:t>
      </w:r>
      <w:r w:rsidR="003E1F9E" w:rsidRPr="003E1F9E">
        <w:rPr>
          <w:rFonts w:ascii="Times New Roman" w:hAnsi="Times New Roman" w:cs="Times New Roman"/>
          <w:b/>
          <w:sz w:val="26"/>
          <w:szCs w:val="26"/>
        </w:rPr>
        <w:t>И.Э.</w:t>
      </w:r>
      <w:r w:rsidR="003E1F9E">
        <w:rPr>
          <w:rFonts w:ascii="Times New Roman" w:hAnsi="Times New Roman" w:cs="Times New Roman"/>
          <w:b/>
          <w:sz w:val="26"/>
          <w:szCs w:val="26"/>
        </w:rPr>
        <w:t> </w:t>
      </w:r>
      <w:r w:rsidR="003E1F9E" w:rsidRPr="003E1F9E">
        <w:rPr>
          <w:rFonts w:ascii="Times New Roman" w:hAnsi="Times New Roman" w:cs="Times New Roman"/>
          <w:b/>
          <w:sz w:val="26"/>
          <w:szCs w:val="26"/>
        </w:rPr>
        <w:t>Файзуллину</w:t>
      </w:r>
      <w:r w:rsidR="003E1F9E" w:rsidRPr="003E1F9E">
        <w:rPr>
          <w:sz w:val="26"/>
          <w:szCs w:val="26"/>
        </w:rPr>
        <w:t xml:space="preserve"> </w:t>
      </w:r>
      <w:r w:rsidR="003E1F9E" w:rsidRPr="003E1F9E">
        <w:rPr>
          <w:rFonts w:ascii="Times New Roman" w:hAnsi="Times New Roman"/>
          <w:b/>
          <w:sz w:val="26"/>
          <w:szCs w:val="26"/>
        </w:rPr>
        <w:t>и</w:t>
      </w:r>
      <w:r w:rsidR="003E1F9E">
        <w:rPr>
          <w:rFonts w:ascii="Times New Roman" w:hAnsi="Times New Roman"/>
          <w:b/>
          <w:sz w:val="26"/>
          <w:szCs w:val="26"/>
        </w:rPr>
        <w:t xml:space="preserve"> </w:t>
      </w:r>
      <w:r w:rsidR="00951514">
        <w:rPr>
          <w:rFonts w:ascii="Times New Roman" w:hAnsi="Times New Roman"/>
          <w:b/>
          <w:sz w:val="26"/>
          <w:szCs w:val="26"/>
        </w:rPr>
        <w:t>п</w:t>
      </w:r>
      <w:r w:rsidR="003E1F9E" w:rsidRPr="003E1F9E">
        <w:rPr>
          <w:rFonts w:ascii="Times New Roman" w:hAnsi="Times New Roman"/>
          <w:b/>
          <w:sz w:val="26"/>
          <w:szCs w:val="26"/>
        </w:rPr>
        <w:t xml:space="preserve">редседателю Комитета Государственной Думы Федерального Собрания </w:t>
      </w:r>
      <w:r w:rsidR="003E1F9E" w:rsidRPr="003E1F9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Российской Федерации</w:t>
      </w:r>
      <w:r w:rsidR="003E1F9E" w:rsidRPr="003E1F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1F9E" w:rsidRPr="003E1F9E">
        <w:rPr>
          <w:rFonts w:ascii="Times New Roman" w:hAnsi="Times New Roman"/>
          <w:b/>
          <w:sz w:val="26"/>
          <w:szCs w:val="26"/>
        </w:rPr>
        <w:t>по строительству и</w:t>
      </w:r>
      <w:r w:rsidR="003E1F9E">
        <w:rPr>
          <w:rFonts w:ascii="Times New Roman" w:hAnsi="Times New Roman"/>
          <w:b/>
          <w:sz w:val="26"/>
          <w:szCs w:val="26"/>
        </w:rPr>
        <w:t> </w:t>
      </w:r>
      <w:r w:rsidR="003E1F9E" w:rsidRPr="003E1F9E">
        <w:rPr>
          <w:rFonts w:ascii="Times New Roman" w:hAnsi="Times New Roman"/>
          <w:b/>
          <w:sz w:val="26"/>
          <w:szCs w:val="26"/>
        </w:rPr>
        <w:t>жилищно-коммунальному хозяйству С.А.</w:t>
      </w:r>
      <w:r w:rsidR="003E1F9E">
        <w:rPr>
          <w:rFonts w:ascii="Times New Roman" w:hAnsi="Times New Roman"/>
          <w:b/>
          <w:sz w:val="26"/>
          <w:szCs w:val="26"/>
        </w:rPr>
        <w:t> </w:t>
      </w:r>
      <w:r w:rsidR="003E1F9E" w:rsidRPr="003E1F9E">
        <w:rPr>
          <w:rFonts w:ascii="Times New Roman" w:hAnsi="Times New Roman"/>
          <w:b/>
          <w:sz w:val="26"/>
          <w:szCs w:val="26"/>
        </w:rPr>
        <w:t>Пахомову по вопросу об</w:t>
      </w:r>
      <w:r w:rsidR="003E1F9E">
        <w:rPr>
          <w:rFonts w:ascii="Times New Roman" w:hAnsi="Times New Roman"/>
          <w:b/>
          <w:sz w:val="26"/>
          <w:szCs w:val="26"/>
        </w:rPr>
        <w:t> </w:t>
      </w:r>
      <w:r w:rsidR="003E1F9E" w:rsidRPr="003E1F9E">
        <w:rPr>
          <w:rFonts w:ascii="Times New Roman" w:hAnsi="Times New Roman"/>
          <w:b/>
          <w:sz w:val="26"/>
          <w:szCs w:val="26"/>
        </w:rPr>
        <w:t xml:space="preserve">осуществлении </w:t>
      </w:r>
      <w:r w:rsidR="003E1F9E" w:rsidRPr="003E1F9E">
        <w:rPr>
          <w:rFonts w:ascii="Times New Roman" w:hAnsi="Times New Roman" w:cs="Times New Roman"/>
          <w:b/>
          <w:sz w:val="26"/>
          <w:szCs w:val="26"/>
        </w:rPr>
        <w:t>учета протокола общественных обсуждений или</w:t>
      </w:r>
      <w:r w:rsidR="003E1F9E">
        <w:rPr>
          <w:rFonts w:ascii="Times New Roman" w:hAnsi="Times New Roman" w:cs="Times New Roman"/>
          <w:b/>
          <w:sz w:val="26"/>
          <w:szCs w:val="26"/>
        </w:rPr>
        <w:t> </w:t>
      </w:r>
      <w:r w:rsidR="003E1F9E" w:rsidRPr="003E1F9E">
        <w:rPr>
          <w:rFonts w:ascii="Times New Roman" w:hAnsi="Times New Roman" w:cs="Times New Roman"/>
          <w:b/>
          <w:sz w:val="26"/>
          <w:szCs w:val="26"/>
        </w:rPr>
        <w:t>публичных слушаний по документации по планировке территории</w:t>
      </w:r>
    </w:p>
    <w:p w:rsidR="00AA1EC9" w:rsidRPr="00725538" w:rsidRDefault="00AA1EC9" w:rsidP="0056770B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</w:p>
    <w:p w:rsidR="00AA1EC9" w:rsidRPr="00725538" w:rsidRDefault="00AA1EC9" w:rsidP="0056770B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</w:p>
    <w:p w:rsidR="003E1F9E" w:rsidRDefault="00AA1EC9" w:rsidP="0056770B">
      <w:pPr>
        <w:pStyle w:val="a7"/>
        <w:shd w:val="clear" w:color="auto" w:fill="FFFFFF"/>
        <w:spacing w:after="0"/>
        <w:jc w:val="center"/>
        <w:rPr>
          <w:sz w:val="28"/>
          <w:szCs w:val="28"/>
        </w:rPr>
      </w:pPr>
      <w:r w:rsidRPr="00725538">
        <w:rPr>
          <w:sz w:val="28"/>
          <w:szCs w:val="28"/>
        </w:rPr>
        <w:t xml:space="preserve">Уважаемый </w:t>
      </w:r>
      <w:r w:rsidR="003E1F9E">
        <w:rPr>
          <w:sz w:val="28"/>
          <w:szCs w:val="28"/>
        </w:rPr>
        <w:t>Ирек Энварович!</w:t>
      </w:r>
    </w:p>
    <w:p w:rsidR="00AA1EC9" w:rsidRPr="00725538" w:rsidRDefault="003E1F9E" w:rsidP="0056770B">
      <w:pPr>
        <w:pStyle w:val="a7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Сергей Александрович!</w:t>
      </w:r>
    </w:p>
    <w:p w:rsidR="00AA1EC9" w:rsidRPr="00725538" w:rsidRDefault="00AA1EC9" w:rsidP="0056770B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3E1F9E" w:rsidRPr="00E35356" w:rsidRDefault="003E1F9E" w:rsidP="0056770B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правоприменения выявлена необходимость разъяснения положений Градостроительного кодекса Российской Федерации, касающихся вопроса о правовой возможности перераспределения отдельных полномочий</w:t>
      </w:r>
      <w:r w:rsidRPr="003C0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сфере градостроительной </w:t>
      </w:r>
      <w:r w:rsidRPr="00E35356">
        <w:rPr>
          <w:sz w:val="28"/>
          <w:szCs w:val="28"/>
        </w:rPr>
        <w:t>деятельности.</w:t>
      </w:r>
    </w:p>
    <w:p w:rsidR="003E1F9E" w:rsidRDefault="003E1F9E" w:rsidP="0056770B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35356">
        <w:rPr>
          <w:color w:val="000000"/>
          <w:sz w:val="28"/>
          <w:szCs w:val="28"/>
        </w:rPr>
        <w:t>част</w:t>
      </w:r>
      <w:r>
        <w:rPr>
          <w:color w:val="000000"/>
          <w:sz w:val="28"/>
          <w:szCs w:val="28"/>
        </w:rPr>
        <w:t>ью</w:t>
      </w:r>
      <w:r w:rsidRPr="00E35356">
        <w:rPr>
          <w:color w:val="000000"/>
          <w:sz w:val="28"/>
          <w:szCs w:val="28"/>
        </w:rPr>
        <w:t xml:space="preserve"> 13</w:t>
      </w:r>
      <w:r>
        <w:rPr>
          <w:color w:val="000000"/>
          <w:sz w:val="28"/>
          <w:szCs w:val="28"/>
          <w:vertAlign w:val="superscript"/>
        </w:rPr>
        <w:t>1</w:t>
      </w:r>
      <w:r w:rsidRPr="00E35356">
        <w:rPr>
          <w:color w:val="000000"/>
          <w:sz w:val="28"/>
          <w:szCs w:val="28"/>
        </w:rPr>
        <w:t xml:space="preserve"> статьи 45</w:t>
      </w:r>
      <w:r>
        <w:rPr>
          <w:color w:val="000000"/>
          <w:sz w:val="28"/>
          <w:szCs w:val="28"/>
        </w:rPr>
        <w:t xml:space="preserve"> и</w:t>
      </w:r>
      <w:r w:rsidRPr="00E35356">
        <w:rPr>
          <w:color w:val="000000"/>
          <w:sz w:val="28"/>
          <w:szCs w:val="28"/>
        </w:rPr>
        <w:t xml:space="preserve"> част</w:t>
      </w:r>
      <w:r>
        <w:rPr>
          <w:color w:val="000000"/>
          <w:sz w:val="28"/>
          <w:szCs w:val="28"/>
        </w:rPr>
        <w:t>ью</w:t>
      </w:r>
      <w:r w:rsidRPr="00E35356">
        <w:rPr>
          <w:color w:val="000000"/>
          <w:sz w:val="28"/>
          <w:szCs w:val="28"/>
        </w:rPr>
        <w:t xml:space="preserve"> 13 статьи 46 Градостроительного кодекса Российской Федерации, регулирующи</w:t>
      </w:r>
      <w:r w:rsidR="00951514">
        <w:rPr>
          <w:color w:val="000000"/>
          <w:sz w:val="28"/>
          <w:szCs w:val="28"/>
        </w:rPr>
        <w:t>ми</w:t>
      </w:r>
      <w:r w:rsidRPr="00E35356">
        <w:rPr>
          <w:color w:val="000000"/>
          <w:sz w:val="28"/>
          <w:szCs w:val="28"/>
        </w:rPr>
        <w:t xml:space="preserve"> отношения по утверждению документации по планировке территории, орган местного самоуправления принимает решение об утверждении документации по планировке территории или об отклонении такой документации </w:t>
      </w:r>
      <w:r>
        <w:rPr>
          <w:color w:val="000000"/>
          <w:sz w:val="28"/>
          <w:szCs w:val="28"/>
        </w:rPr>
        <w:br/>
      </w:r>
      <w:r w:rsidRPr="00E35356">
        <w:rPr>
          <w:color w:val="000000"/>
          <w:sz w:val="28"/>
          <w:szCs w:val="28"/>
        </w:rPr>
        <w:t xml:space="preserve">и о направлении ее на доработку </w:t>
      </w:r>
      <w:r>
        <w:rPr>
          <w:color w:val="000000"/>
          <w:sz w:val="28"/>
          <w:szCs w:val="28"/>
        </w:rPr>
        <w:t xml:space="preserve">(далее – решение </w:t>
      </w:r>
      <w:r w:rsidRPr="00E35356">
        <w:rPr>
          <w:color w:val="000000"/>
          <w:sz w:val="28"/>
          <w:szCs w:val="28"/>
        </w:rPr>
        <w:t>об утверждении документации по планировке территории</w:t>
      </w:r>
      <w:r>
        <w:rPr>
          <w:color w:val="000000"/>
          <w:sz w:val="28"/>
          <w:szCs w:val="28"/>
        </w:rPr>
        <w:t xml:space="preserve">) </w:t>
      </w:r>
      <w:r w:rsidRPr="00E35356">
        <w:rPr>
          <w:color w:val="000000"/>
          <w:sz w:val="28"/>
          <w:szCs w:val="28"/>
        </w:rPr>
        <w:t>с учетом протокола общественных обсуждений или публичных слушаний и заключения о результатах таких общественных обсуждений или публичных слушаний</w:t>
      </w:r>
      <w:r>
        <w:rPr>
          <w:color w:val="000000"/>
          <w:sz w:val="28"/>
          <w:szCs w:val="28"/>
        </w:rPr>
        <w:t xml:space="preserve"> (далее также – протокол и заключение)</w:t>
      </w:r>
      <w:r w:rsidRPr="00E35356">
        <w:rPr>
          <w:color w:val="000000"/>
          <w:sz w:val="28"/>
          <w:szCs w:val="28"/>
        </w:rPr>
        <w:t>.</w:t>
      </w:r>
    </w:p>
    <w:p w:rsidR="003E1F9E" w:rsidRDefault="003E1F9E" w:rsidP="0056770B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реализации указанных положений на практике возникает неопределенность в части содержания понятия "</w:t>
      </w:r>
      <w:r w:rsidRPr="00E35356">
        <w:rPr>
          <w:color w:val="000000"/>
          <w:sz w:val="28"/>
          <w:szCs w:val="28"/>
        </w:rPr>
        <w:t xml:space="preserve">с учетом протокола общественных обсуждений или публичных слушаний и заключения </w:t>
      </w:r>
      <w:r>
        <w:rPr>
          <w:color w:val="000000"/>
          <w:sz w:val="28"/>
          <w:szCs w:val="28"/>
        </w:rPr>
        <w:br/>
      </w:r>
      <w:r w:rsidRPr="00E35356">
        <w:rPr>
          <w:color w:val="000000"/>
          <w:sz w:val="28"/>
          <w:szCs w:val="28"/>
        </w:rPr>
        <w:t>о результатах таких общественных обсуждений или публичных слушаний</w:t>
      </w:r>
      <w:r>
        <w:rPr>
          <w:color w:val="000000"/>
          <w:sz w:val="28"/>
          <w:szCs w:val="28"/>
        </w:rPr>
        <w:t>".</w:t>
      </w:r>
    </w:p>
    <w:p w:rsidR="003E1F9E" w:rsidRDefault="003E1F9E" w:rsidP="0056770B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Одни правоприменители полагают, что </w:t>
      </w:r>
      <w:r w:rsidRPr="00E35356">
        <w:rPr>
          <w:color w:val="000000"/>
          <w:sz w:val="28"/>
          <w:szCs w:val="28"/>
        </w:rPr>
        <w:t>учет протокола и заключения</w:t>
      </w:r>
      <w:r>
        <w:rPr>
          <w:color w:val="000000"/>
          <w:sz w:val="28"/>
          <w:szCs w:val="28"/>
        </w:rPr>
        <w:t xml:space="preserve"> является составной частью полномочия по принятию</w:t>
      </w:r>
      <w:r w:rsidRPr="00E35356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я</w:t>
      </w:r>
      <w:r w:rsidRPr="00E35356">
        <w:rPr>
          <w:color w:val="000000"/>
          <w:sz w:val="28"/>
          <w:szCs w:val="28"/>
        </w:rPr>
        <w:t xml:space="preserve"> об утверждении документации по планировке территории </w:t>
      </w:r>
      <w:r>
        <w:rPr>
          <w:color w:val="000000"/>
          <w:sz w:val="28"/>
          <w:szCs w:val="28"/>
        </w:rPr>
        <w:t xml:space="preserve">и представляет собой конкретное действие по принятию во внимание замечаний и предложений, поступивших </w:t>
      </w:r>
      <w:r w:rsidR="0056770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 </w:t>
      </w:r>
      <w:r w:rsidRPr="00E35356">
        <w:rPr>
          <w:color w:val="000000"/>
          <w:sz w:val="28"/>
          <w:szCs w:val="28"/>
        </w:rPr>
        <w:t>документации по планировке территории</w:t>
      </w:r>
      <w:r>
        <w:rPr>
          <w:color w:val="000000"/>
          <w:sz w:val="28"/>
          <w:szCs w:val="28"/>
        </w:rPr>
        <w:t xml:space="preserve">, что </w:t>
      </w:r>
      <w:r w:rsidRPr="00ED45B8">
        <w:rPr>
          <w:color w:val="000000"/>
          <w:sz w:val="28"/>
          <w:szCs w:val="28"/>
        </w:rPr>
        <w:t xml:space="preserve">синонимично понятию </w:t>
      </w:r>
      <w:r>
        <w:rPr>
          <w:color w:val="000000"/>
          <w:sz w:val="28"/>
          <w:szCs w:val="28"/>
        </w:rPr>
        <w:t>"</w:t>
      </w:r>
      <w:r w:rsidRPr="00ED45B8">
        <w:rPr>
          <w:color w:val="000000"/>
          <w:sz w:val="28"/>
          <w:szCs w:val="28"/>
        </w:rPr>
        <w:t>в</w:t>
      </w:r>
      <w:r w:rsidR="0056770B">
        <w:rPr>
          <w:color w:val="000000"/>
          <w:sz w:val="28"/>
          <w:szCs w:val="28"/>
        </w:rPr>
        <w:t> </w:t>
      </w:r>
      <w:r w:rsidRPr="00ED45B8">
        <w:rPr>
          <w:color w:val="000000"/>
          <w:sz w:val="28"/>
          <w:szCs w:val="28"/>
        </w:rPr>
        <w:t>соответствии с протоколом</w:t>
      </w:r>
      <w:r>
        <w:rPr>
          <w:color w:val="000000"/>
          <w:sz w:val="28"/>
          <w:szCs w:val="28"/>
        </w:rPr>
        <w:t xml:space="preserve"> и заключением". </w:t>
      </w:r>
    </w:p>
    <w:p w:rsidR="003E1F9E" w:rsidRDefault="003E1F9E" w:rsidP="0056770B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Другие правоприменители считают </w:t>
      </w:r>
      <w:r>
        <w:rPr>
          <w:color w:val="000000"/>
          <w:sz w:val="28"/>
          <w:szCs w:val="28"/>
        </w:rPr>
        <w:t>учет протокола и заключения самостоятельным полномочием, которое может осуществляться отдельно от</w:t>
      </w:r>
      <w:r w:rsidR="005677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полномочия по </w:t>
      </w:r>
      <w:r w:rsidRPr="00E35356">
        <w:rPr>
          <w:color w:val="000000"/>
          <w:sz w:val="28"/>
          <w:szCs w:val="28"/>
        </w:rPr>
        <w:t>утверждени</w:t>
      </w:r>
      <w:r>
        <w:rPr>
          <w:color w:val="000000"/>
          <w:sz w:val="28"/>
          <w:szCs w:val="28"/>
        </w:rPr>
        <w:t>ю</w:t>
      </w:r>
      <w:r w:rsidRPr="00E35356">
        <w:rPr>
          <w:color w:val="000000"/>
          <w:sz w:val="28"/>
          <w:szCs w:val="28"/>
        </w:rPr>
        <w:t xml:space="preserve"> документации по планировке территории</w:t>
      </w:r>
      <w:r>
        <w:rPr>
          <w:color w:val="000000"/>
          <w:sz w:val="28"/>
          <w:szCs w:val="28"/>
        </w:rPr>
        <w:t>.</w:t>
      </w:r>
    </w:p>
    <w:p w:rsidR="003E1F9E" w:rsidRDefault="003E1F9E" w:rsidP="0056770B">
      <w:pPr>
        <w:pStyle w:val="1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ясности в решение данного вопроса позволит определить возможность их перераспределения в качестве полномочий между органами государственной власти субъектов Российской Федерации и органами местного самоуправления, предусмотренного на основании части 1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статьи 17 Федерального закона от 6 октября 2003 года №</w:t>
      </w:r>
      <w:r w:rsidR="005677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131-Ф3 "Об общих принципах организации местного самоуправления в Российской Федерации", части 6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статьи 26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Федерального закона от 6 октября 1999 года № 184-ФЗ "Об общих </w:t>
      </w:r>
      <w:r w:rsidRPr="0056770B">
        <w:rPr>
          <w:color w:val="000000"/>
          <w:spacing w:val="-2"/>
          <w:sz w:val="28"/>
          <w:szCs w:val="28"/>
        </w:rPr>
        <w:t>принципах организации законодательных (представительных) и исполнительных</w:t>
      </w:r>
      <w:r>
        <w:rPr>
          <w:color w:val="000000"/>
          <w:sz w:val="28"/>
          <w:szCs w:val="28"/>
        </w:rPr>
        <w:t xml:space="preserve"> органов государственной власти субъектов Российской Федерации" и части 3 статьи 6 Федерального закона от 21 декабря 2021 года №</w:t>
      </w:r>
      <w:r w:rsidR="0056770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414-ФЗ "Об общих принципах организации публичной власти в субъектах Российской Федерации".</w:t>
      </w:r>
    </w:p>
    <w:p w:rsidR="003E1F9E" w:rsidRPr="00837233" w:rsidRDefault="003E1F9E" w:rsidP="0056770B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частности, признание осуществления </w:t>
      </w:r>
      <w:r w:rsidRPr="00837233">
        <w:rPr>
          <w:color w:val="000000"/>
          <w:sz w:val="28"/>
          <w:szCs w:val="28"/>
        </w:rPr>
        <w:t>учет</w:t>
      </w:r>
      <w:r>
        <w:rPr>
          <w:color w:val="000000"/>
          <w:sz w:val="28"/>
          <w:szCs w:val="28"/>
        </w:rPr>
        <w:t>а</w:t>
      </w:r>
      <w:r w:rsidRPr="00837233">
        <w:rPr>
          <w:color w:val="000000"/>
          <w:sz w:val="28"/>
          <w:szCs w:val="28"/>
        </w:rPr>
        <w:t xml:space="preserve"> протокола и заключения </w:t>
      </w:r>
      <w:r>
        <w:rPr>
          <w:color w:val="000000"/>
          <w:sz w:val="28"/>
          <w:szCs w:val="28"/>
        </w:rPr>
        <w:t>самостоятельным полномочием предоставит субъектам Российской Федерации возможность, например,</w:t>
      </w:r>
      <w:r>
        <w:rPr>
          <w:sz w:val="28"/>
          <w:szCs w:val="28"/>
        </w:rPr>
        <w:t xml:space="preserve"> отнесения п</w:t>
      </w:r>
      <w:r>
        <w:rPr>
          <w:color w:val="000000"/>
          <w:sz w:val="28"/>
          <w:szCs w:val="28"/>
        </w:rPr>
        <w:t xml:space="preserve">ринятия </w:t>
      </w:r>
      <w:r w:rsidRPr="009C7DA9">
        <w:rPr>
          <w:sz w:val="28"/>
          <w:szCs w:val="28"/>
        </w:rPr>
        <w:t xml:space="preserve">решения об утверждении документации по планировке территории </w:t>
      </w:r>
      <w:r>
        <w:rPr>
          <w:color w:val="000000"/>
          <w:sz w:val="28"/>
          <w:szCs w:val="28"/>
        </w:rPr>
        <w:t xml:space="preserve">к компетенции </w:t>
      </w:r>
      <w:r w:rsidRPr="00837233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ов</w:t>
      </w:r>
      <w:r w:rsidRPr="00837233">
        <w:rPr>
          <w:color w:val="000000"/>
          <w:sz w:val="28"/>
          <w:szCs w:val="28"/>
        </w:rPr>
        <w:t xml:space="preserve"> государственной власти субъекта Российской Федерации, а учет</w:t>
      </w:r>
      <w:r>
        <w:rPr>
          <w:color w:val="000000"/>
          <w:sz w:val="28"/>
          <w:szCs w:val="28"/>
        </w:rPr>
        <w:t>а</w:t>
      </w:r>
      <w:r w:rsidRPr="00837233">
        <w:rPr>
          <w:color w:val="000000"/>
          <w:sz w:val="28"/>
          <w:szCs w:val="28"/>
        </w:rPr>
        <w:t xml:space="preserve"> протокола и</w:t>
      </w:r>
      <w:r w:rsidR="0056770B">
        <w:rPr>
          <w:color w:val="000000"/>
          <w:sz w:val="28"/>
          <w:szCs w:val="28"/>
        </w:rPr>
        <w:t> </w:t>
      </w:r>
      <w:r w:rsidRPr="00837233">
        <w:rPr>
          <w:color w:val="000000"/>
          <w:sz w:val="28"/>
          <w:szCs w:val="28"/>
        </w:rPr>
        <w:t xml:space="preserve">заключения </w:t>
      </w:r>
      <w:r w:rsidR="0056770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 </w:t>
      </w:r>
      <w:r w:rsidRPr="00837233">
        <w:rPr>
          <w:color w:val="000000"/>
          <w:sz w:val="28"/>
          <w:szCs w:val="28"/>
        </w:rPr>
        <w:t>компетенции органов местного самоуправления.</w:t>
      </w:r>
    </w:p>
    <w:p w:rsidR="003E1F9E" w:rsidRPr="000B55E2" w:rsidRDefault="003E1F9E" w:rsidP="0056770B">
      <w:pPr>
        <w:pStyle w:val="a7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Учитывая, что данный вопрос является актуальным, </w:t>
      </w:r>
      <w:r w:rsidRPr="004320C4">
        <w:rPr>
          <w:rFonts w:eastAsia="Calibri"/>
          <w:sz w:val="28"/>
          <w:szCs w:val="28"/>
          <w:lang w:eastAsia="en-US"/>
        </w:rPr>
        <w:t>Законодательно</w:t>
      </w:r>
      <w:r>
        <w:rPr>
          <w:rFonts w:eastAsia="Calibri"/>
          <w:sz w:val="28"/>
          <w:szCs w:val="28"/>
          <w:lang w:eastAsia="en-US"/>
        </w:rPr>
        <w:t>е</w:t>
      </w:r>
      <w:r w:rsidRPr="004320C4">
        <w:rPr>
          <w:rFonts w:eastAsia="Calibri"/>
          <w:sz w:val="28"/>
          <w:szCs w:val="28"/>
          <w:lang w:eastAsia="en-US"/>
        </w:rPr>
        <w:t xml:space="preserve"> собрани</w:t>
      </w:r>
      <w:r>
        <w:rPr>
          <w:rFonts w:eastAsia="Calibri"/>
          <w:sz w:val="28"/>
          <w:szCs w:val="28"/>
          <w:lang w:eastAsia="en-US"/>
        </w:rPr>
        <w:t xml:space="preserve">е Ленинградской области обращается к </w:t>
      </w:r>
      <w:r w:rsidR="0056770B">
        <w:rPr>
          <w:rFonts w:eastAsia="Calibri"/>
          <w:sz w:val="28"/>
          <w:szCs w:val="28"/>
          <w:lang w:eastAsia="en-US"/>
        </w:rPr>
        <w:t>В</w:t>
      </w:r>
      <w:r w:rsidRPr="004320C4">
        <w:rPr>
          <w:rFonts w:eastAsia="Calibri"/>
          <w:sz w:val="28"/>
          <w:szCs w:val="28"/>
          <w:lang w:eastAsia="en-US"/>
        </w:rPr>
        <w:t xml:space="preserve">ам с просьбой </w:t>
      </w:r>
      <w:r>
        <w:rPr>
          <w:rFonts w:eastAsia="Calibri"/>
          <w:sz w:val="28"/>
          <w:szCs w:val="28"/>
          <w:lang w:eastAsia="en-US"/>
        </w:rPr>
        <w:t xml:space="preserve">о выражении мнения по вопросу о возможности осуществления </w:t>
      </w:r>
      <w:r w:rsidRPr="000B55E2">
        <w:rPr>
          <w:color w:val="000000"/>
          <w:sz w:val="28"/>
          <w:szCs w:val="28"/>
        </w:rPr>
        <w:t xml:space="preserve">учета протокола </w:t>
      </w:r>
      <w:r w:rsidR="0056770B">
        <w:rPr>
          <w:color w:val="000000"/>
          <w:sz w:val="28"/>
          <w:szCs w:val="28"/>
        </w:rPr>
        <w:br/>
      </w:r>
      <w:r w:rsidRPr="000B55E2">
        <w:rPr>
          <w:color w:val="000000"/>
          <w:sz w:val="28"/>
          <w:szCs w:val="28"/>
        </w:rPr>
        <w:t>и заключения</w:t>
      </w:r>
      <w:r>
        <w:rPr>
          <w:color w:val="000000"/>
          <w:sz w:val="28"/>
          <w:szCs w:val="28"/>
        </w:rPr>
        <w:t>, подготовленных по итогам проведения</w:t>
      </w:r>
      <w:r w:rsidRPr="000B55E2">
        <w:rPr>
          <w:color w:val="000000"/>
          <w:sz w:val="28"/>
          <w:szCs w:val="28"/>
        </w:rPr>
        <w:t xml:space="preserve"> общественных обсуждений или публичных слушаний</w:t>
      </w:r>
      <w:r>
        <w:rPr>
          <w:color w:val="000000"/>
          <w:sz w:val="28"/>
          <w:szCs w:val="28"/>
        </w:rPr>
        <w:t xml:space="preserve"> по </w:t>
      </w:r>
      <w:r w:rsidRPr="009C7DA9">
        <w:rPr>
          <w:sz w:val="28"/>
          <w:szCs w:val="28"/>
        </w:rPr>
        <w:t>утверждени</w:t>
      </w:r>
      <w:r>
        <w:rPr>
          <w:sz w:val="28"/>
          <w:szCs w:val="28"/>
        </w:rPr>
        <w:t>ю</w:t>
      </w:r>
      <w:r w:rsidRPr="009C7DA9">
        <w:rPr>
          <w:sz w:val="28"/>
          <w:szCs w:val="28"/>
        </w:rPr>
        <w:t xml:space="preserve"> документации по</w:t>
      </w:r>
      <w:r w:rsidR="0056770B">
        <w:rPr>
          <w:sz w:val="28"/>
          <w:szCs w:val="28"/>
        </w:rPr>
        <w:t> </w:t>
      </w:r>
      <w:r w:rsidRPr="009C7DA9">
        <w:rPr>
          <w:sz w:val="28"/>
          <w:szCs w:val="28"/>
        </w:rPr>
        <w:t>планировке территории</w:t>
      </w:r>
      <w:r>
        <w:rPr>
          <w:sz w:val="28"/>
          <w:szCs w:val="28"/>
        </w:rPr>
        <w:t>, в качестве самостоятельного полномочия.</w:t>
      </w:r>
    </w:p>
    <w:sectPr w:rsidR="003E1F9E" w:rsidRPr="000B55E2" w:rsidSect="00AA1EC9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22" w:rsidRDefault="00072D22" w:rsidP="00AA1EC9">
      <w:r>
        <w:separator/>
      </w:r>
    </w:p>
  </w:endnote>
  <w:endnote w:type="continuationSeparator" w:id="0">
    <w:p w:rsidR="00072D22" w:rsidRDefault="00072D22" w:rsidP="00AA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22" w:rsidRDefault="00072D22" w:rsidP="00AA1EC9">
      <w:r>
        <w:separator/>
      </w:r>
    </w:p>
  </w:footnote>
  <w:footnote w:type="continuationSeparator" w:id="0">
    <w:p w:rsidR="00072D22" w:rsidRDefault="00072D22" w:rsidP="00AA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006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A1EC9" w:rsidRPr="00AA1EC9" w:rsidRDefault="005528F7">
        <w:pPr>
          <w:pStyle w:val="a5"/>
          <w:jc w:val="right"/>
          <w:rPr>
            <w:sz w:val="24"/>
          </w:rPr>
        </w:pPr>
        <w:r w:rsidRPr="00AA1EC9">
          <w:rPr>
            <w:sz w:val="24"/>
          </w:rPr>
          <w:fldChar w:fldCharType="begin"/>
        </w:r>
        <w:r w:rsidR="00AA1EC9" w:rsidRPr="00AA1EC9">
          <w:rPr>
            <w:sz w:val="24"/>
          </w:rPr>
          <w:instrText xml:space="preserve"> PAGE   \* MERGEFORMAT </w:instrText>
        </w:r>
        <w:r w:rsidRPr="00AA1EC9">
          <w:rPr>
            <w:sz w:val="24"/>
          </w:rPr>
          <w:fldChar w:fldCharType="separate"/>
        </w:r>
        <w:r w:rsidR="00124B13">
          <w:rPr>
            <w:noProof/>
            <w:sz w:val="24"/>
          </w:rPr>
          <w:t>2</w:t>
        </w:r>
        <w:r w:rsidRPr="00AA1EC9">
          <w:rPr>
            <w:sz w:val="24"/>
          </w:rPr>
          <w:fldChar w:fldCharType="end"/>
        </w:r>
      </w:p>
    </w:sdtContent>
  </w:sdt>
  <w:p w:rsidR="00AA1EC9" w:rsidRPr="00AA1EC9" w:rsidRDefault="00AA1EC9">
    <w:pPr>
      <w:pStyle w:val="a5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612"/>
    <w:rsid w:val="00072D22"/>
    <w:rsid w:val="000D6F32"/>
    <w:rsid w:val="00124B13"/>
    <w:rsid w:val="001F1922"/>
    <w:rsid w:val="00322E64"/>
    <w:rsid w:val="003937C3"/>
    <w:rsid w:val="003E1F9E"/>
    <w:rsid w:val="003E2D00"/>
    <w:rsid w:val="00425A0E"/>
    <w:rsid w:val="004F1337"/>
    <w:rsid w:val="004F6612"/>
    <w:rsid w:val="005528F7"/>
    <w:rsid w:val="0056770B"/>
    <w:rsid w:val="00725538"/>
    <w:rsid w:val="00924715"/>
    <w:rsid w:val="00951514"/>
    <w:rsid w:val="009D2DD6"/>
    <w:rsid w:val="00AA1EC9"/>
    <w:rsid w:val="00B10087"/>
    <w:rsid w:val="00BA3DAD"/>
    <w:rsid w:val="00BC6F08"/>
    <w:rsid w:val="00BF5635"/>
    <w:rsid w:val="00C96509"/>
    <w:rsid w:val="00CA1571"/>
    <w:rsid w:val="00D379E8"/>
    <w:rsid w:val="00E1528A"/>
    <w:rsid w:val="00F2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89672"/>
  <w15:docId w15:val="{34C5DB10-65AA-446B-BAA2-E187A5EB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66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6612"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4F6612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F661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661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4F66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F661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F661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F6612"/>
    <w:rPr>
      <w:rFonts w:eastAsia="Arial Unicode MS"/>
      <w:sz w:val="28"/>
    </w:rPr>
  </w:style>
  <w:style w:type="character" w:customStyle="1" w:styleId="30">
    <w:name w:val="Заголовок 3 Знак"/>
    <w:basedOn w:val="a0"/>
    <w:link w:val="3"/>
    <w:rsid w:val="004F6612"/>
    <w:rPr>
      <w:rFonts w:eastAsia="Arial Unicode MS"/>
      <w:sz w:val="24"/>
    </w:rPr>
  </w:style>
  <w:style w:type="paragraph" w:customStyle="1" w:styleId="ConsPlusNormal">
    <w:name w:val="ConsPlusNormal"/>
    <w:rsid w:val="00924715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379E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379E8"/>
    <w:rPr>
      <w:sz w:val="28"/>
    </w:rPr>
  </w:style>
  <w:style w:type="paragraph" w:styleId="a7">
    <w:name w:val="Body Text"/>
    <w:basedOn w:val="a"/>
    <w:link w:val="a8"/>
    <w:uiPriority w:val="99"/>
    <w:unhideWhenUsed/>
    <w:rsid w:val="00AA1E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1EC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A1E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1EC9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3E1F9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3E1F9E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</w:rPr>
  </w:style>
  <w:style w:type="paragraph" w:customStyle="1" w:styleId="12">
    <w:name w:val="1"/>
    <w:basedOn w:val="a"/>
    <w:rsid w:val="003E1F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3B2EF-41D4-471E-891F-BC23ED8F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5</cp:revision>
  <cp:lastPrinted>2022-02-03T11:16:00Z</cp:lastPrinted>
  <dcterms:created xsi:type="dcterms:W3CDTF">2022-02-03T07:28:00Z</dcterms:created>
  <dcterms:modified xsi:type="dcterms:W3CDTF">2023-01-18T14:55:00Z</dcterms:modified>
</cp:coreProperties>
</file>