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BF" w:rsidRPr="00DF1D7C" w:rsidRDefault="00644CBF" w:rsidP="00644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D7C">
        <w:rPr>
          <w:rFonts w:ascii="Times New Roman" w:hAnsi="Times New Roman" w:cs="Times New Roman"/>
          <w:b/>
          <w:sz w:val="24"/>
          <w:szCs w:val="24"/>
        </w:rPr>
        <w:t>ЗАКОНОДАТЕЛЬНОЕ СОБРАНИЕ ЛЕНИНГРАДСКОЙ ОБЛАСТИ</w:t>
      </w:r>
    </w:p>
    <w:p w:rsidR="00644CBF" w:rsidRPr="00DF1D7C" w:rsidRDefault="00644CBF" w:rsidP="00644CBF">
      <w:pPr>
        <w:ind w:left="2124" w:firstLine="708"/>
        <w:jc w:val="center"/>
        <w:rPr>
          <w:rFonts w:ascii="Times New Roman" w:hAnsi="Times New Roman" w:cs="Times New Roman"/>
          <w:b/>
          <w:sz w:val="28"/>
        </w:rPr>
      </w:pPr>
    </w:p>
    <w:p w:rsidR="00644CBF" w:rsidRPr="00DF1D7C" w:rsidRDefault="00644CBF" w:rsidP="00644C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D7C">
        <w:rPr>
          <w:rFonts w:ascii="Times New Roman" w:hAnsi="Times New Roman" w:cs="Times New Roman"/>
          <w:b/>
          <w:sz w:val="28"/>
        </w:rPr>
        <w:t>П О С Т А Н О В Л Е Н И Е</w:t>
      </w:r>
    </w:p>
    <w:p w:rsidR="00805D77" w:rsidRPr="007B56EC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7B56EC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805D77" w:rsidRPr="007B56EC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77" w:rsidRPr="007B56EC" w:rsidRDefault="00DD39BD" w:rsidP="007B56EC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 </w:t>
      </w:r>
      <w:r w:rsidR="007B56EC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6B50B2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05D77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B56EC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янва</w:t>
      </w:r>
      <w:r w:rsidR="006B50B2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ря</w:t>
      </w:r>
      <w:r w:rsidR="00805D77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20</w:t>
      </w:r>
      <w:r w:rsidR="009A7E58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7B56EC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</w:t>
      </w:r>
      <w:r w:rsidR="00805D77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gramStart"/>
      <w:r w:rsidR="00805D77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года  №</w:t>
      </w:r>
      <w:proofErr w:type="gramEnd"/>
      <w:r w:rsidR="00805D77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 </w:t>
      </w:r>
      <w:r w:rsidR="006B50B2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6</w:t>
      </w:r>
      <w:r w:rsidR="007B56EC" w:rsidRPr="007B56E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</w:p>
    <w:p w:rsidR="00805D77" w:rsidRPr="007B56EC" w:rsidRDefault="00805D77" w:rsidP="007B56EC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A79" w:rsidRPr="007B56EC" w:rsidRDefault="00BA5A79" w:rsidP="007B56EC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193" w:rsidRPr="007B56EC" w:rsidRDefault="00D07193" w:rsidP="007B56EC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обращении Законодательного собрания Ленинградской области </w:t>
      </w:r>
      <w:r w:rsidR="00455A2D"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Губернатору Ленинградской области А.Ю. Дрозденко по вопросу </w:t>
      </w:r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субсидий из областного бюджета Ленинградской области юридическим лицам, индивидуальным предпринимателям на возмещение </w:t>
      </w:r>
      <w:r w:rsidR="007B56EC" w:rsidRPr="007B56EC">
        <w:rPr>
          <w:rFonts w:ascii="Times New Roman" w:hAnsi="Times New Roman" w:cs="Times New Roman"/>
          <w:b/>
          <w:spacing w:val="-4"/>
          <w:sz w:val="26"/>
          <w:szCs w:val="26"/>
        </w:rPr>
        <w:t>части затрат в связи с выполнением работ по газификации индивидуальных</w:t>
      </w:r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 домовладений в рамках государственной программы Ленинградской области "Обеспечение устойчивого функционирования и развития коммунальной и инженерной инфраструктуры и повышение </w:t>
      </w:r>
      <w:proofErr w:type="spellStart"/>
      <w:r w:rsidR="007B56EC" w:rsidRPr="007B56EC">
        <w:rPr>
          <w:rFonts w:ascii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 в Ленинградской области"</w:t>
      </w:r>
    </w:p>
    <w:p w:rsidR="00805D77" w:rsidRPr="007B56EC" w:rsidRDefault="00805D77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A79" w:rsidRPr="007B56EC" w:rsidRDefault="00BA5A79" w:rsidP="00805D77">
      <w:pPr>
        <w:tabs>
          <w:tab w:val="left" w:pos="4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E58" w:rsidRPr="007B56EC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EC">
        <w:rPr>
          <w:rFonts w:ascii="Times New Roman" w:hAnsi="Times New Roman" w:cs="Times New Roman"/>
          <w:sz w:val="28"/>
          <w:szCs w:val="28"/>
        </w:rPr>
        <w:t xml:space="preserve">Законодательное собрание Ленинградской области     п о с </w:t>
      </w:r>
      <w:proofErr w:type="gramStart"/>
      <w:r w:rsidRPr="007B56EC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B56EC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A7E58" w:rsidRPr="007B56EC" w:rsidRDefault="009A7E58" w:rsidP="009A7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6EC" w:rsidRPr="007B56EC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EC">
        <w:rPr>
          <w:rFonts w:ascii="Times New Roman" w:hAnsi="Times New Roman" w:cs="Times New Roman"/>
          <w:sz w:val="28"/>
          <w:szCs w:val="28"/>
        </w:rPr>
        <w:t xml:space="preserve">1. Утвердить прилагаемое обращение Законодательного собрания Ленинградской области к Губернатору Ленинградской области А.Ю. Дрозденко по вопросу предоставления субсидий из областного бюджета Ленинградской области юридическим лицам, индивидуальным предпринимателям </w:t>
      </w:r>
      <w:r w:rsidRPr="007B56EC">
        <w:rPr>
          <w:rFonts w:ascii="Times New Roman" w:hAnsi="Times New Roman" w:cs="Times New Roman"/>
          <w:sz w:val="28"/>
          <w:szCs w:val="28"/>
        </w:rPr>
        <w:br/>
        <w:t xml:space="preserve">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</w:t>
      </w:r>
      <w:r w:rsidRPr="007B56EC">
        <w:rPr>
          <w:rFonts w:ascii="Times New Roman" w:hAnsi="Times New Roman" w:cs="Times New Roman"/>
          <w:sz w:val="28"/>
          <w:szCs w:val="28"/>
        </w:rPr>
        <w:br/>
        <w:t xml:space="preserve">и развития коммунальной и инженерной инфраструктуры и повышение </w:t>
      </w:r>
      <w:proofErr w:type="spellStart"/>
      <w:r w:rsidRPr="007B56E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7B56EC">
        <w:rPr>
          <w:rFonts w:ascii="Times New Roman" w:hAnsi="Times New Roman" w:cs="Times New Roman"/>
          <w:sz w:val="28"/>
          <w:szCs w:val="28"/>
        </w:rPr>
        <w:t xml:space="preserve"> в Ленинградской области".</w:t>
      </w:r>
    </w:p>
    <w:p w:rsidR="00D07193" w:rsidRPr="007B56EC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193" w:rsidRPr="007B56EC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EC">
        <w:rPr>
          <w:rFonts w:ascii="Times New Roman" w:hAnsi="Times New Roman" w:cs="Times New Roman"/>
          <w:sz w:val="28"/>
          <w:szCs w:val="28"/>
        </w:rPr>
        <w:t>2. Направить настоящее постановление и указанное обращение Губерна</w:t>
      </w:r>
      <w:r w:rsidR="008504CF" w:rsidRPr="007B56EC">
        <w:rPr>
          <w:rFonts w:ascii="Times New Roman" w:hAnsi="Times New Roman" w:cs="Times New Roman"/>
          <w:sz w:val="28"/>
          <w:szCs w:val="28"/>
        </w:rPr>
        <w:t>тору Ленинградской области А.Ю. </w:t>
      </w:r>
      <w:r w:rsidRPr="007B56EC">
        <w:rPr>
          <w:rFonts w:ascii="Times New Roman" w:hAnsi="Times New Roman" w:cs="Times New Roman"/>
          <w:sz w:val="28"/>
          <w:szCs w:val="28"/>
        </w:rPr>
        <w:t>Дрозденко.</w:t>
      </w:r>
    </w:p>
    <w:p w:rsidR="00D07193" w:rsidRPr="007B56EC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193" w:rsidRPr="007B56EC" w:rsidRDefault="00D07193" w:rsidP="00D071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6EC">
        <w:rPr>
          <w:rFonts w:ascii="Times New Roman" w:hAnsi="Times New Roman" w:cs="Times New Roman"/>
          <w:sz w:val="28"/>
          <w:szCs w:val="28"/>
        </w:rPr>
        <w:t>3. Постановление вступает в силу со дня его принятия.</w:t>
      </w:r>
    </w:p>
    <w:p w:rsidR="00A22DD9" w:rsidRPr="007B56EC" w:rsidRDefault="00A22DD9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F0758" w:rsidRPr="007B56EC" w:rsidRDefault="007F0758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5D77" w:rsidRPr="007B56EC" w:rsidRDefault="00805D77" w:rsidP="00805D77">
      <w:pPr>
        <w:pStyle w:val="2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05D77" w:rsidRPr="007B56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504CF" w:rsidRPr="007B56EC" w:rsidRDefault="00805D77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</w:t>
      </w:r>
      <w:r w:rsidRPr="007B56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 </w:t>
      </w:r>
      <w:proofErr w:type="spellStart"/>
      <w:r w:rsidRPr="007B56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Бебенин</w:t>
      </w:r>
      <w:proofErr w:type="spellEnd"/>
    </w:p>
    <w:p w:rsidR="00A22DD9" w:rsidRPr="007B56EC" w:rsidRDefault="00A22DD9" w:rsidP="00805D77">
      <w:pPr>
        <w:pStyle w:val="a3"/>
        <w:tabs>
          <w:tab w:val="right" w:pos="963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2DD9" w:rsidRPr="007B56EC" w:rsidSect="006B50B2">
          <w:headerReference w:type="default" r:id="rId7"/>
          <w:pgSz w:w="11906" w:h="16838"/>
          <w:pgMar w:top="1134" w:right="737" w:bottom="1134" w:left="1531" w:header="709" w:footer="709" w:gutter="0"/>
          <w:cols w:space="708"/>
          <w:titlePg/>
          <w:docGrid w:linePitch="360"/>
        </w:sectPr>
      </w:pPr>
    </w:p>
    <w:p w:rsidR="008504CF" w:rsidRPr="007B56EC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УТВЕРЖДЕНО </w:t>
      </w: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постановлением Законодательного собрания </w:t>
      </w:r>
    </w:p>
    <w:p w:rsidR="008504CF" w:rsidRPr="007B56EC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Ленинградской области </w:t>
      </w:r>
    </w:p>
    <w:p w:rsidR="008504CF" w:rsidRPr="007B56EC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B56EC"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 </w:t>
      </w:r>
      <w:r w:rsidR="007B56EC"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января</w:t>
      </w: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7B56EC"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№ 6</w:t>
      </w:r>
      <w:r w:rsidR="007B56EC"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8504CF" w:rsidRPr="007B56EC" w:rsidRDefault="008504CF" w:rsidP="008504CF">
      <w:pPr>
        <w:tabs>
          <w:tab w:val="left" w:pos="709"/>
        </w:tabs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56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(приложение) </w:t>
      </w:r>
    </w:p>
    <w:p w:rsidR="005B7482" w:rsidRPr="00622FD0" w:rsidRDefault="005B7482" w:rsidP="007B56EC">
      <w:pPr>
        <w:spacing w:after="0" w:line="238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6EC" w:rsidRPr="00622FD0" w:rsidRDefault="007B56EC" w:rsidP="007B56EC">
      <w:pPr>
        <w:spacing w:after="0" w:line="238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6EC" w:rsidRPr="00622FD0" w:rsidRDefault="007B56EC" w:rsidP="007B56EC">
      <w:pPr>
        <w:spacing w:after="0" w:line="238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B56EC" w:rsidRPr="007B56EC" w:rsidRDefault="008504CF" w:rsidP="007B5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ОБРАЩЕНИЕ </w:t>
      </w: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Законодательного собрания Ленинградской области </w:t>
      </w: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к Губернатору Ленинградской области А.Ю. Дрозденко </w:t>
      </w:r>
      <w:r w:rsidRPr="007B56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по вопросу </w:t>
      </w:r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субсидий из областного бюджета Ленинградской области юридическим лицам, индивидуальным предпринимателям </w:t>
      </w:r>
      <w:r w:rsidR="00975BF7">
        <w:rPr>
          <w:rFonts w:ascii="Times New Roman" w:hAnsi="Times New Roman" w:cs="Times New Roman"/>
          <w:b/>
          <w:sz w:val="26"/>
          <w:szCs w:val="26"/>
        </w:rPr>
        <w:br/>
      </w:r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на возмещение части затрат в связи с выполнением работ по газификации индивидуальных домовладений в рамках государственной программы Ленинградской области "Обеспечение устойчивого функционирования </w:t>
      </w:r>
      <w:r w:rsidR="00622FD0">
        <w:rPr>
          <w:rFonts w:ascii="Times New Roman" w:hAnsi="Times New Roman" w:cs="Times New Roman"/>
          <w:b/>
          <w:sz w:val="26"/>
          <w:szCs w:val="26"/>
        </w:rPr>
        <w:br/>
      </w:r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и развития коммунальной и инженерной инфраструктуры и повышение </w:t>
      </w:r>
      <w:proofErr w:type="spellStart"/>
      <w:r w:rsidR="007B56EC" w:rsidRPr="007B56EC">
        <w:rPr>
          <w:rFonts w:ascii="Times New Roman" w:hAnsi="Times New Roman" w:cs="Times New Roman"/>
          <w:b/>
          <w:sz w:val="26"/>
          <w:szCs w:val="26"/>
        </w:rPr>
        <w:t>энергоэффективности</w:t>
      </w:r>
      <w:proofErr w:type="spellEnd"/>
      <w:r w:rsidR="007B56EC" w:rsidRPr="007B56EC">
        <w:rPr>
          <w:rFonts w:ascii="Times New Roman" w:hAnsi="Times New Roman" w:cs="Times New Roman"/>
          <w:b/>
          <w:sz w:val="26"/>
          <w:szCs w:val="26"/>
        </w:rPr>
        <w:t xml:space="preserve"> в Ленинградской области"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622FD0">
        <w:rPr>
          <w:rFonts w:ascii="Times New Roman" w:hAnsi="Times New Roman" w:cs="Times New Roman"/>
          <w:sz w:val="27"/>
          <w:szCs w:val="27"/>
        </w:rPr>
        <w:t>Уважаемый Александр Юрьевич!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7B56EC" w:rsidRPr="00622FD0" w:rsidRDefault="007B56EC" w:rsidP="007B56EC">
      <w:pPr>
        <w:pStyle w:val="a9"/>
        <w:ind w:firstLine="709"/>
        <w:jc w:val="both"/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</w:pP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В целях реализации поручений Президента Российской Федерации </w:t>
      </w:r>
      <w:r w:rsid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br/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>о подключении (технологическом присоединении) домовладений к сетям газораспределения без использования средств граждан</w:t>
      </w:r>
      <w:r w:rsidR="00622FD0"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 и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 в соответствии </w:t>
      </w:r>
      <w:r w:rsid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br/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>с распоряжением Правительства Российской Федерации от 30 апреля 2021 года №</w:t>
      </w:r>
      <w:r w:rsidR="00622FD0"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> 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>1152-р утвержден план мероприятий (</w:t>
      </w:r>
      <w:r w:rsidRPr="00622FD0">
        <w:rPr>
          <w:rFonts w:ascii="Times New Roman" w:hAnsi="Times New Roman"/>
          <w:sz w:val="27"/>
          <w:szCs w:val="27"/>
        </w:rPr>
        <w:t>"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>дорожная карта</w:t>
      </w:r>
      <w:r w:rsidRPr="00622FD0">
        <w:rPr>
          <w:rFonts w:ascii="Times New Roman" w:hAnsi="Times New Roman"/>
          <w:sz w:val="27"/>
          <w:szCs w:val="27"/>
        </w:rPr>
        <w:t>")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 по внедрению </w:t>
      </w:r>
      <w:r w:rsidRPr="00622FD0">
        <w:rPr>
          <w:rStyle w:val="30"/>
          <w:rFonts w:ascii="Times New Roman" w:eastAsia="Calibri" w:hAnsi="Times New Roman"/>
          <w:b w:val="0"/>
          <w:color w:val="auto"/>
          <w:spacing w:val="-2"/>
          <w:sz w:val="27"/>
          <w:szCs w:val="27"/>
        </w:rPr>
        <w:t>социально ориентированной и экономически эффективной системы газификации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 </w:t>
      </w:r>
      <w:r w:rsid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br/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и газоснабжения субъектов Российской Федерации, который </w:t>
      </w:r>
      <w:r w:rsidRPr="00622FD0">
        <w:rPr>
          <w:rStyle w:val="30"/>
          <w:rFonts w:ascii="Times New Roman" w:eastAsia="Calibri" w:hAnsi="Times New Roman"/>
          <w:b w:val="0"/>
          <w:color w:val="auto"/>
          <w:spacing w:val="-2"/>
          <w:sz w:val="27"/>
          <w:szCs w:val="27"/>
        </w:rPr>
        <w:t>предусматривает мероприятия организационного характера, а также инициативы</w:t>
      </w:r>
      <w:r w:rsidRPr="00622FD0">
        <w:rPr>
          <w:rStyle w:val="30"/>
          <w:rFonts w:ascii="Times New Roman" w:eastAsia="Calibri" w:hAnsi="Times New Roman"/>
          <w:b w:val="0"/>
          <w:color w:val="auto"/>
          <w:sz w:val="27"/>
          <w:szCs w:val="27"/>
        </w:rPr>
        <w:t xml:space="preserve"> по изменению нормативной правовой базы для внедрения новой социально ориентированной системы газификации. 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2FD0">
        <w:rPr>
          <w:rFonts w:ascii="Times New Roman" w:hAnsi="Times New Roman" w:cs="Times New Roman"/>
          <w:sz w:val="27"/>
          <w:szCs w:val="27"/>
        </w:rPr>
        <w:t xml:space="preserve">Постановлением Правительства Ленинградской области от 30 августа </w:t>
      </w:r>
      <w:r w:rsidR="00622FD0">
        <w:rPr>
          <w:rFonts w:ascii="Times New Roman" w:hAnsi="Times New Roman" w:cs="Times New Roman"/>
          <w:sz w:val="27"/>
          <w:szCs w:val="27"/>
        </w:rPr>
        <w:br/>
      </w:r>
      <w:r w:rsidRPr="00622FD0">
        <w:rPr>
          <w:rFonts w:ascii="Times New Roman" w:hAnsi="Times New Roman" w:cs="Times New Roman"/>
          <w:sz w:val="27"/>
          <w:szCs w:val="27"/>
        </w:rPr>
        <w:t>2013 года №</w:t>
      </w:r>
      <w:r w:rsidR="00622FD0" w:rsidRPr="00622FD0">
        <w:rPr>
          <w:rFonts w:ascii="Times New Roman" w:hAnsi="Times New Roman" w:cs="Times New Roman"/>
          <w:sz w:val="27"/>
          <w:szCs w:val="27"/>
        </w:rPr>
        <w:t> </w:t>
      </w:r>
      <w:r w:rsidRPr="00622FD0">
        <w:rPr>
          <w:rFonts w:ascii="Times New Roman" w:hAnsi="Times New Roman" w:cs="Times New Roman"/>
          <w:sz w:val="27"/>
          <w:szCs w:val="27"/>
        </w:rPr>
        <w:t xml:space="preserve">282 утвержден Порядок предоставления субсидии из областного бюджета Ленинградской области юридическим лицам, индивидуальным предпринимателям на возмещение части затрат в связи с выполнением работ </w:t>
      </w:r>
      <w:r w:rsidR="00622FD0">
        <w:rPr>
          <w:rFonts w:ascii="Times New Roman" w:hAnsi="Times New Roman" w:cs="Times New Roman"/>
          <w:sz w:val="27"/>
          <w:szCs w:val="27"/>
        </w:rPr>
        <w:br/>
      </w:r>
      <w:r w:rsidRPr="00622FD0">
        <w:rPr>
          <w:rFonts w:ascii="Times New Roman" w:hAnsi="Times New Roman" w:cs="Times New Roman"/>
          <w:spacing w:val="-6"/>
          <w:sz w:val="27"/>
          <w:szCs w:val="27"/>
        </w:rPr>
        <w:t>по газификации индивидуальных домовладений в рамках государственной программы Ленинградской области "Обеспечение устойчивого функционирования</w:t>
      </w:r>
      <w:r w:rsidRPr="00622FD0">
        <w:rPr>
          <w:rFonts w:ascii="Times New Roman" w:hAnsi="Times New Roman" w:cs="Times New Roman"/>
          <w:sz w:val="27"/>
          <w:szCs w:val="27"/>
        </w:rPr>
        <w:t xml:space="preserve"> и развития коммунальной и инженерной инфраструктуры и повышение </w:t>
      </w:r>
      <w:proofErr w:type="spellStart"/>
      <w:r w:rsidRPr="00622FD0">
        <w:rPr>
          <w:rFonts w:ascii="Times New Roman" w:hAnsi="Times New Roman" w:cs="Times New Roman"/>
          <w:sz w:val="27"/>
          <w:szCs w:val="27"/>
        </w:rPr>
        <w:t>энергоэффективности</w:t>
      </w:r>
      <w:proofErr w:type="spellEnd"/>
      <w:r w:rsidRPr="00622FD0">
        <w:rPr>
          <w:rFonts w:ascii="Times New Roman" w:hAnsi="Times New Roman" w:cs="Times New Roman"/>
          <w:sz w:val="27"/>
          <w:szCs w:val="27"/>
        </w:rPr>
        <w:t xml:space="preserve"> в Ленинградской области" (далее – </w:t>
      </w:r>
      <w:r w:rsidRPr="00622FD0">
        <w:rPr>
          <w:rFonts w:ascii="Times New Roman" w:hAnsi="Times New Roman" w:cs="Times New Roman"/>
          <w:spacing w:val="-2"/>
          <w:sz w:val="27"/>
          <w:szCs w:val="27"/>
        </w:rPr>
        <w:t>Порядок), который позволяет снизить затраты на газификацию индивидуальн</w:t>
      </w:r>
      <w:r w:rsidR="00622FD0" w:rsidRPr="00622FD0">
        <w:rPr>
          <w:rFonts w:ascii="Times New Roman" w:hAnsi="Times New Roman" w:cs="Times New Roman"/>
          <w:spacing w:val="-2"/>
          <w:sz w:val="27"/>
          <w:szCs w:val="27"/>
        </w:rPr>
        <w:t>ых</w:t>
      </w:r>
      <w:r w:rsidRPr="00622FD0">
        <w:rPr>
          <w:rFonts w:ascii="Times New Roman" w:hAnsi="Times New Roman" w:cs="Times New Roman"/>
          <w:sz w:val="27"/>
          <w:szCs w:val="27"/>
        </w:rPr>
        <w:t xml:space="preserve"> домовладени</w:t>
      </w:r>
      <w:r w:rsidR="00622FD0" w:rsidRPr="00622FD0">
        <w:rPr>
          <w:rFonts w:ascii="Times New Roman" w:hAnsi="Times New Roman" w:cs="Times New Roman"/>
          <w:sz w:val="27"/>
          <w:szCs w:val="27"/>
        </w:rPr>
        <w:t>й</w:t>
      </w:r>
      <w:r w:rsidRPr="00622FD0">
        <w:rPr>
          <w:rFonts w:ascii="Times New Roman" w:hAnsi="Times New Roman" w:cs="Times New Roman"/>
          <w:sz w:val="27"/>
          <w:szCs w:val="27"/>
        </w:rPr>
        <w:t xml:space="preserve"> жителей Ленинградской области. 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Максимальный размер субсидии, предоставляемой на возмещение части затрат в связи с выполнением работ в соответствии с заключенным после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>31 декабря 2021 года договором на выполнение работ по газификации индивидуального домовладения (далее – максимальный размер субсидий)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,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установлен пунктом 2.2 Порядка и не может превышать: 300 тысяч рублей</w:t>
      </w:r>
      <w:r w:rsidRPr="00622FD0">
        <w:rPr>
          <w:rFonts w:ascii="Times New Roman" w:hAnsi="Times New Roman" w:cs="Times New Roman"/>
          <w:sz w:val="27"/>
          <w:szCs w:val="27"/>
        </w:rPr>
        <w:t xml:space="preserve"> – </w:t>
      </w:r>
      <w:r w:rsidR="00622FD0">
        <w:rPr>
          <w:rFonts w:ascii="Times New Roman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в случае выполнения работ по газификации индивидуальных домовладений, </w:t>
      </w:r>
      <w:r w:rsidRPr="00622FD0">
        <w:rPr>
          <w:rFonts w:ascii="Times New Roman" w:eastAsia="Calibri" w:hAnsi="Times New Roman" w:cs="Times New Roman"/>
          <w:sz w:val="27"/>
          <w:szCs w:val="27"/>
        </w:rPr>
        <w:lastRenderedPageBreak/>
        <w:t>находящихся в собственности ветеранов 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>(или) инвалидов Великой Отечественной войны и приравненных к ним лиц, 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>(или) в которых зарегистрированы по месту жительства ветераны 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(или) инвалиды Великой Отечественной войны и приравненные к ним лица; 200 тысяч рублей </w:t>
      </w:r>
      <w:r w:rsidRPr="00622FD0">
        <w:rPr>
          <w:rFonts w:ascii="Times New Roman" w:hAnsi="Times New Roman" w:cs="Times New Roman"/>
          <w:sz w:val="27"/>
          <w:szCs w:val="27"/>
        </w:rPr>
        <w:t>–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в случае выполнения работ по газификации индивидуальных домовладений, собственники которых 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(или) граждане Российской Федерации, состоящие в родственных отношениях с собственниками домовладений, относятся к льготной категории граждан в соответствии с </w:t>
      </w:r>
      <w:hyperlink r:id="rId8" w:history="1">
        <w:r w:rsidRPr="00622FD0">
          <w:rPr>
            <w:rFonts w:ascii="Times New Roman" w:eastAsia="Calibri" w:hAnsi="Times New Roman" w:cs="Times New Roman"/>
            <w:sz w:val="27"/>
            <w:szCs w:val="27"/>
          </w:rPr>
          <w:t>приложением 1</w:t>
        </w:r>
      </w:hyperlink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к Порядку (за исключением ветеранов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и инвалидов Великой Отечественной войны и приравненных к ним лиц);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180 тысяч рублей </w:t>
      </w:r>
      <w:r w:rsidRPr="00622FD0">
        <w:rPr>
          <w:rFonts w:ascii="Times New Roman" w:hAnsi="Times New Roman" w:cs="Times New Roman"/>
          <w:sz w:val="27"/>
          <w:szCs w:val="27"/>
        </w:rPr>
        <w:t>–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в случае выполнения работ по газификации прочих индивидуальных домовладений.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>Указом Президента Российской Федерации от 21 сентября 2022 года №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647 с 21 сентября 2022 года в Российской Федерации объявлена частичная мобилизация. 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>Согласно пункту 8 приложения 1 к Порядку к льготной категории относятся ветераны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 xml:space="preserve"> и инвалиды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Великой Отечественной войны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 xml:space="preserve"> и приравненные к ним лица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, а также ветераны и инвалиды боевых действий, ветераны труда (при наличии 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удостоверения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установленного образца).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>В соответствии с подпунктами 2.2 и 9 пункта 1 части 1 статьи 3 Федерального закона от 12 января 1995 года №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 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5-ФЗ </w:t>
      </w:r>
      <w:r w:rsidRPr="00622FD0">
        <w:rPr>
          <w:rFonts w:ascii="Times New Roman" w:hAnsi="Times New Roman" w:cs="Times New Roman"/>
          <w:sz w:val="27"/>
          <w:szCs w:val="27"/>
        </w:rPr>
        <w:t>"</w:t>
      </w:r>
      <w:r w:rsidRPr="00622FD0">
        <w:rPr>
          <w:rFonts w:ascii="Times New Roman" w:eastAsia="Calibri" w:hAnsi="Times New Roman" w:cs="Times New Roman"/>
          <w:sz w:val="27"/>
          <w:szCs w:val="27"/>
        </w:rPr>
        <w:t>О ветеранах</w:t>
      </w:r>
      <w:r w:rsidRPr="00622FD0">
        <w:rPr>
          <w:rFonts w:ascii="Times New Roman" w:hAnsi="Times New Roman" w:cs="Times New Roman"/>
          <w:sz w:val="27"/>
          <w:szCs w:val="27"/>
        </w:rPr>
        <w:t>"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и Херсонской областей с 30 сентября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2022 года, а также лица, направлявшиеся для обеспечения выполнения задач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>в ходе специальной военной операции на территориях Украины, Донецкой Народной Республики и Луганской Народной Республики с 24 февраля 2022 года, отработавшие установленный при направлении срок либо откомандированные досрочно по уважительным причинам, относятся к ветеранам боевых действий.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Таким образом, указанные лица 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относятся к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льготн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ой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категори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и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граждан, максимальный размер субсидий для которых составляет 200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22FD0">
        <w:rPr>
          <w:rFonts w:ascii="Times New Roman" w:eastAsia="Calibri" w:hAnsi="Times New Roman" w:cs="Times New Roman"/>
          <w:sz w:val="27"/>
          <w:szCs w:val="27"/>
        </w:rPr>
        <w:t>тысяч рублей.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>С целью поддержки граждан, поступивших в добровольческие формирования, содействующи</w:t>
      </w:r>
      <w:r w:rsidR="00622FD0" w:rsidRPr="00622FD0">
        <w:rPr>
          <w:rFonts w:ascii="Times New Roman" w:eastAsia="Calibri" w:hAnsi="Times New Roman" w:cs="Times New Roman"/>
          <w:sz w:val="27"/>
          <w:szCs w:val="27"/>
        </w:rPr>
        <w:t>х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 выполнению задач, возложенных на Вооруженные Силы Российской Федерации, а также граждан, призванных на военную службу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в рамках частичной мобилизации, предлагаем увеличить максимальный размер субсидий для ветеранов и инвалидов боевых действий и членов их семей </w:t>
      </w:r>
      <w:r w:rsidR="00622FD0">
        <w:rPr>
          <w:rFonts w:ascii="Times New Roman" w:eastAsia="Calibri" w:hAnsi="Times New Roman" w:cs="Times New Roman"/>
          <w:sz w:val="27"/>
          <w:szCs w:val="27"/>
        </w:rPr>
        <w:br/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до 300 тысяч рублей (наравне с ветеранами и инвалидами Великой Отечественной войны). </w:t>
      </w:r>
    </w:p>
    <w:p w:rsidR="007B56EC" w:rsidRPr="00622FD0" w:rsidRDefault="007B56EC" w:rsidP="007B5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Для оказания поддержки гражданам, поступившим в добровольческие формирования, а также </w:t>
      </w:r>
      <w:r w:rsidRPr="00622FD0">
        <w:rPr>
          <w:rFonts w:ascii="Times New Roman" w:hAnsi="Times New Roman" w:cs="Times New Roman"/>
          <w:sz w:val="27"/>
          <w:szCs w:val="27"/>
        </w:rPr>
        <w:t xml:space="preserve">призванным на военную службу </w:t>
      </w:r>
      <w:r w:rsidRPr="00622FD0">
        <w:rPr>
          <w:rFonts w:ascii="Times New Roman" w:eastAsia="Calibri" w:hAnsi="Times New Roman" w:cs="Times New Roman"/>
          <w:sz w:val="27"/>
          <w:szCs w:val="27"/>
        </w:rPr>
        <w:t xml:space="preserve">по частичной мобилизации и не обладающим статусом ветерана боевых действий, предлагаем дополнить приложение 1 к Порядку двумя новыми категориями, для которых максимальный размер субсидий составляет 200 тысяч рублей. </w:t>
      </w:r>
    </w:p>
    <w:sectPr w:rsidR="007B56EC" w:rsidRPr="00622FD0" w:rsidSect="00374D4B">
      <w:pgSz w:w="11906" w:h="16838"/>
      <w:pgMar w:top="1134" w:right="737" w:bottom="992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5CF" w:rsidRDefault="005F45CF" w:rsidP="00324337">
      <w:pPr>
        <w:spacing w:after="0" w:line="240" w:lineRule="auto"/>
      </w:pPr>
      <w:r>
        <w:separator/>
      </w:r>
    </w:p>
  </w:endnote>
  <w:endnote w:type="continuationSeparator" w:id="0">
    <w:p w:rsidR="005F45CF" w:rsidRDefault="005F45CF" w:rsidP="0032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5CF" w:rsidRDefault="005F45CF" w:rsidP="00324337">
      <w:pPr>
        <w:spacing w:after="0" w:line="240" w:lineRule="auto"/>
      </w:pPr>
      <w:r>
        <w:separator/>
      </w:r>
    </w:p>
  </w:footnote>
  <w:footnote w:type="continuationSeparator" w:id="0">
    <w:p w:rsidR="005F45CF" w:rsidRDefault="005F45CF" w:rsidP="00324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883174"/>
      <w:docPartObj>
        <w:docPartGallery w:val="Page Numbers (Top of Page)"/>
        <w:docPartUnique/>
      </w:docPartObj>
    </w:sdtPr>
    <w:sdtEndPr/>
    <w:sdtContent>
      <w:p w:rsidR="00324337" w:rsidRPr="00324337" w:rsidRDefault="003E5FD1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433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24337" w:rsidRPr="0032433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4C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2433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24337" w:rsidRPr="00324337" w:rsidRDefault="00324337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B12"/>
    <w:multiLevelType w:val="hybridMultilevel"/>
    <w:tmpl w:val="90A6AEFA"/>
    <w:lvl w:ilvl="0" w:tplc="4968B39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77"/>
    <w:rsid w:val="000059CF"/>
    <w:rsid w:val="00006112"/>
    <w:rsid w:val="00006AE3"/>
    <w:rsid w:val="00014CE5"/>
    <w:rsid w:val="0004770B"/>
    <w:rsid w:val="000B10E6"/>
    <w:rsid w:val="000B10F5"/>
    <w:rsid w:val="000D2145"/>
    <w:rsid w:val="000F409E"/>
    <w:rsid w:val="000F40D9"/>
    <w:rsid w:val="000F66B6"/>
    <w:rsid w:val="001210CD"/>
    <w:rsid w:val="001276D8"/>
    <w:rsid w:val="0013113F"/>
    <w:rsid w:val="00163061"/>
    <w:rsid w:val="00163C1C"/>
    <w:rsid w:val="00173910"/>
    <w:rsid w:val="001B2F0A"/>
    <w:rsid w:val="001E4633"/>
    <w:rsid w:val="00213649"/>
    <w:rsid w:val="002339F5"/>
    <w:rsid w:val="00235EA6"/>
    <w:rsid w:val="00260755"/>
    <w:rsid w:val="002610DB"/>
    <w:rsid w:val="002802EE"/>
    <w:rsid w:val="00285C14"/>
    <w:rsid w:val="002922D0"/>
    <w:rsid w:val="00293953"/>
    <w:rsid w:val="00295EBB"/>
    <w:rsid w:val="00315B8E"/>
    <w:rsid w:val="00324337"/>
    <w:rsid w:val="003315B5"/>
    <w:rsid w:val="0034128F"/>
    <w:rsid w:val="00345580"/>
    <w:rsid w:val="00374D4B"/>
    <w:rsid w:val="00393F5D"/>
    <w:rsid w:val="003A283B"/>
    <w:rsid w:val="003B53BF"/>
    <w:rsid w:val="003E5FD1"/>
    <w:rsid w:val="004172F0"/>
    <w:rsid w:val="0042483F"/>
    <w:rsid w:val="00455A2D"/>
    <w:rsid w:val="004633D1"/>
    <w:rsid w:val="00465241"/>
    <w:rsid w:val="00485A21"/>
    <w:rsid w:val="004875E3"/>
    <w:rsid w:val="004A2A76"/>
    <w:rsid w:val="004B2C83"/>
    <w:rsid w:val="004D2510"/>
    <w:rsid w:val="004D66EA"/>
    <w:rsid w:val="004E5283"/>
    <w:rsid w:val="004E6AA2"/>
    <w:rsid w:val="004F1CF0"/>
    <w:rsid w:val="00502EDF"/>
    <w:rsid w:val="005324E9"/>
    <w:rsid w:val="00556C63"/>
    <w:rsid w:val="005641F5"/>
    <w:rsid w:val="00564F7E"/>
    <w:rsid w:val="0056523F"/>
    <w:rsid w:val="005855DD"/>
    <w:rsid w:val="005B5974"/>
    <w:rsid w:val="005B5BC1"/>
    <w:rsid w:val="005B7482"/>
    <w:rsid w:val="005C5C4D"/>
    <w:rsid w:val="005F45CF"/>
    <w:rsid w:val="00602CDF"/>
    <w:rsid w:val="0061003F"/>
    <w:rsid w:val="00622FD0"/>
    <w:rsid w:val="0063760C"/>
    <w:rsid w:val="00644CBF"/>
    <w:rsid w:val="0064743F"/>
    <w:rsid w:val="0068287A"/>
    <w:rsid w:val="0068503B"/>
    <w:rsid w:val="0069101D"/>
    <w:rsid w:val="006A4B44"/>
    <w:rsid w:val="006B50B2"/>
    <w:rsid w:val="006D444F"/>
    <w:rsid w:val="006F27D0"/>
    <w:rsid w:val="00703CF6"/>
    <w:rsid w:val="00734C80"/>
    <w:rsid w:val="00747910"/>
    <w:rsid w:val="0075662C"/>
    <w:rsid w:val="00773FB1"/>
    <w:rsid w:val="00796905"/>
    <w:rsid w:val="007A7D10"/>
    <w:rsid w:val="007B56EC"/>
    <w:rsid w:val="007C3ADB"/>
    <w:rsid w:val="007E0F19"/>
    <w:rsid w:val="007E24D0"/>
    <w:rsid w:val="007E770F"/>
    <w:rsid w:val="007F0758"/>
    <w:rsid w:val="00801E53"/>
    <w:rsid w:val="00805D77"/>
    <w:rsid w:val="00835325"/>
    <w:rsid w:val="008375B2"/>
    <w:rsid w:val="008504CF"/>
    <w:rsid w:val="00864DFE"/>
    <w:rsid w:val="00865E10"/>
    <w:rsid w:val="008728A2"/>
    <w:rsid w:val="008829BA"/>
    <w:rsid w:val="00886358"/>
    <w:rsid w:val="008869B1"/>
    <w:rsid w:val="008A0CC0"/>
    <w:rsid w:val="008B3C32"/>
    <w:rsid w:val="008B4464"/>
    <w:rsid w:val="008C5439"/>
    <w:rsid w:val="008D0427"/>
    <w:rsid w:val="008E6F11"/>
    <w:rsid w:val="00904533"/>
    <w:rsid w:val="00925EF6"/>
    <w:rsid w:val="00975BF7"/>
    <w:rsid w:val="009843DC"/>
    <w:rsid w:val="009A7E58"/>
    <w:rsid w:val="009B3CC6"/>
    <w:rsid w:val="009E0A31"/>
    <w:rsid w:val="009F7640"/>
    <w:rsid w:val="00A22BE8"/>
    <w:rsid w:val="00A22DD9"/>
    <w:rsid w:val="00A40809"/>
    <w:rsid w:val="00A52FFB"/>
    <w:rsid w:val="00A56117"/>
    <w:rsid w:val="00A63D88"/>
    <w:rsid w:val="00A705CD"/>
    <w:rsid w:val="00A84281"/>
    <w:rsid w:val="00AA1BDA"/>
    <w:rsid w:val="00AD09F3"/>
    <w:rsid w:val="00AD0C5C"/>
    <w:rsid w:val="00B04F8E"/>
    <w:rsid w:val="00B105B4"/>
    <w:rsid w:val="00B11938"/>
    <w:rsid w:val="00B31EBC"/>
    <w:rsid w:val="00B55E6C"/>
    <w:rsid w:val="00B77B65"/>
    <w:rsid w:val="00B9241B"/>
    <w:rsid w:val="00BA5A79"/>
    <w:rsid w:val="00C16739"/>
    <w:rsid w:val="00C41BA3"/>
    <w:rsid w:val="00C618EF"/>
    <w:rsid w:val="00C95295"/>
    <w:rsid w:val="00CA2963"/>
    <w:rsid w:val="00CC17DA"/>
    <w:rsid w:val="00D07193"/>
    <w:rsid w:val="00D15999"/>
    <w:rsid w:val="00D57FD4"/>
    <w:rsid w:val="00D70770"/>
    <w:rsid w:val="00DA410D"/>
    <w:rsid w:val="00DB2C33"/>
    <w:rsid w:val="00DD39BD"/>
    <w:rsid w:val="00E17CB6"/>
    <w:rsid w:val="00E55079"/>
    <w:rsid w:val="00E6294A"/>
    <w:rsid w:val="00EC63CA"/>
    <w:rsid w:val="00EE1E23"/>
    <w:rsid w:val="00EF1B77"/>
    <w:rsid w:val="00EF54D0"/>
    <w:rsid w:val="00F00A9C"/>
    <w:rsid w:val="00F03F0B"/>
    <w:rsid w:val="00F66C5B"/>
    <w:rsid w:val="00F9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9A997-25E1-4DAF-AC86-B898C561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D77"/>
  </w:style>
  <w:style w:type="paragraph" w:styleId="3">
    <w:name w:val="heading 3"/>
    <w:basedOn w:val="a"/>
    <w:next w:val="a"/>
    <w:link w:val="30"/>
    <w:uiPriority w:val="99"/>
    <w:qFormat/>
    <w:rsid w:val="007B56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5D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05D77"/>
  </w:style>
  <w:style w:type="paragraph" w:styleId="2">
    <w:name w:val="Body Text Indent 2"/>
    <w:basedOn w:val="a"/>
    <w:link w:val="20"/>
    <w:unhideWhenUsed/>
    <w:rsid w:val="00805D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05D77"/>
  </w:style>
  <w:style w:type="paragraph" w:styleId="a5">
    <w:name w:val="header"/>
    <w:basedOn w:val="a"/>
    <w:link w:val="a6"/>
    <w:uiPriority w:val="99"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4337"/>
  </w:style>
  <w:style w:type="paragraph" w:styleId="a7">
    <w:name w:val="footer"/>
    <w:basedOn w:val="a"/>
    <w:link w:val="a8"/>
    <w:uiPriority w:val="99"/>
    <w:semiHidden/>
    <w:unhideWhenUsed/>
    <w:rsid w:val="0032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4337"/>
  </w:style>
  <w:style w:type="paragraph" w:styleId="a9">
    <w:name w:val="No Spacing"/>
    <w:uiPriority w:val="99"/>
    <w:qFormat/>
    <w:rsid w:val="004E5283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BA5A79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A22DD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22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5662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62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9A7E58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A7E58"/>
  </w:style>
  <w:style w:type="character" w:styleId="af">
    <w:name w:val="Hyperlink"/>
    <w:basedOn w:val="a0"/>
    <w:uiPriority w:val="99"/>
    <w:semiHidden/>
    <w:unhideWhenUsed/>
    <w:rsid w:val="009A7E5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7B56EC"/>
    <w:rPr>
      <w:rFonts w:ascii="Cambria" w:eastAsia="Times New Roman" w:hAnsi="Cambria" w:cs="Times New Roman"/>
      <w:b/>
      <w:bCs/>
      <w:color w:val="4F81B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909FAF1B43D72FA47DF013A850065F10845882D89277AE1B73AD334D7D6AF17DE049D4C7552FBC08BBE84496E27ABA870190006F98F05Ex5w4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Науменко Дарья Юрьевна</cp:lastModifiedBy>
  <cp:revision>3</cp:revision>
  <cp:lastPrinted>2023-01-30T07:02:00Z</cp:lastPrinted>
  <dcterms:created xsi:type="dcterms:W3CDTF">2023-02-01T13:09:00Z</dcterms:created>
  <dcterms:modified xsi:type="dcterms:W3CDTF">2023-02-01T13:11:00Z</dcterms:modified>
</cp:coreProperties>
</file>